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94" w:rsidRPr="00166794" w:rsidRDefault="00166794" w:rsidP="00166794">
      <w:pPr>
        <w:pStyle w:val="NormalWeb"/>
        <w:spacing w:line="300" w:lineRule="atLeast"/>
        <w:rPr>
          <w:rFonts w:ascii="Arial" w:hAnsi="Arial" w:cs="Arial"/>
          <w:b/>
          <w:sz w:val="40"/>
          <w:shd w:val="clear" w:color="auto" w:fill="FFFFFF"/>
        </w:rPr>
      </w:pPr>
      <w:r w:rsidRPr="00166794">
        <w:rPr>
          <w:rFonts w:ascii="Arial" w:hAnsi="Arial" w:cs="Arial"/>
          <w:b/>
          <w:sz w:val="40"/>
          <w:shd w:val="clear" w:color="auto" w:fill="FFFFFF"/>
        </w:rPr>
        <w:t>December 2020</w:t>
      </w:r>
    </w:p>
    <w:p w:rsidR="00166794" w:rsidRPr="00166794" w:rsidRDefault="00166794" w:rsidP="00166794">
      <w:pPr>
        <w:pStyle w:val="NormalWeb"/>
        <w:spacing w:line="300" w:lineRule="atLeast"/>
        <w:rPr>
          <w:rFonts w:ascii="Arial" w:hAnsi="Arial" w:cs="Arial"/>
        </w:rPr>
      </w:pPr>
      <w:r w:rsidRPr="00166794">
        <w:rPr>
          <w:rFonts w:ascii="Arial" w:hAnsi="Arial" w:cs="Arial"/>
          <w:shd w:val="clear" w:color="auto" w:fill="FFFFFF"/>
        </w:rPr>
        <w:t>Welcome to the December edition of the Ticket to Work newsletter. The theme for this month is 'collaboration'. As we approach the end of this historic and challenging year, we acknowledge the ongoing efforts of the Ticket to Work networks around Australia. We continue to hear life changing stories, with thanks to the collaborative efforts of the networks. </w:t>
      </w:r>
    </w:p>
    <w:p w:rsidR="00CE64C8" w:rsidRPr="00811F26" w:rsidRDefault="00166794" w:rsidP="00811F26">
      <w:pPr>
        <w:spacing w:line="300" w:lineRule="atLeast"/>
        <w:rPr>
          <w:rFonts w:ascii="Arial" w:eastAsia="Times New Roman" w:hAnsi="Arial" w:cs="Arial"/>
        </w:rPr>
      </w:pPr>
      <w:r w:rsidRPr="00166794">
        <w:rPr>
          <w:rFonts w:ascii="Arial" w:eastAsia="Times New Roman" w:hAnsi="Arial" w:cs="Arial"/>
          <w:shd w:val="clear" w:color="auto" w:fill="FFFFFF"/>
        </w:rPr>
        <w:t>Collaboration is at the heart of Ticket to Work, as we take a connected approach to improving employment outcomes for young people with disability. Working together will be particularly important during COVID-19 recovery, to make sure those doors to employment swing back open on the other side of the pandemic. </w:t>
      </w:r>
      <w:r w:rsidRPr="00166794">
        <w:rPr>
          <w:rFonts w:ascii="Arial" w:eastAsia="Times New Roman" w:hAnsi="Arial" w:cs="Arial"/>
        </w:rPr>
        <w:br/>
      </w:r>
      <w:r w:rsidRPr="00166794">
        <w:rPr>
          <w:rFonts w:ascii="Arial" w:eastAsia="Times New Roman" w:hAnsi="Arial" w:cs="Arial"/>
        </w:rPr>
        <w:br/>
      </w:r>
      <w:r w:rsidRPr="00166794">
        <w:rPr>
          <w:rFonts w:ascii="Arial" w:eastAsia="Times New Roman" w:hAnsi="Arial" w:cs="Arial"/>
          <w:shd w:val="clear" w:color="auto" w:fill="FFFFFF"/>
        </w:rPr>
        <w:t>This month we are pleased to share the new Ticket to Work Collaboration Guide along with a recently commissioned Collaboration research paper. You will also find a case study video featuring a young Ticket to Work participant that has landed a job in line with his passions and interests. </w:t>
      </w:r>
      <w:r w:rsidRPr="00166794">
        <w:rPr>
          <w:rFonts w:ascii="Arial" w:eastAsia="Times New Roman" w:hAnsi="Arial" w:cs="Arial"/>
          <w:shd w:val="clear" w:color="auto" w:fill="FFFFFF"/>
        </w:rPr>
        <w:br/>
      </w:r>
      <w:r w:rsidRPr="00166794">
        <w:rPr>
          <w:rFonts w:ascii="Arial" w:eastAsia="Times New Roman" w:hAnsi="Arial" w:cs="Arial"/>
          <w:shd w:val="clear" w:color="auto" w:fill="FFFFFF"/>
        </w:rPr>
        <w:br/>
        <w:t xml:space="preserve">The Ticket to Work team wishes you a happy Christmas, we look forward to connecting with you in the </w:t>
      </w:r>
      <w:r w:rsidRPr="00166794">
        <w:rPr>
          <w:rFonts w:ascii="Arial" w:eastAsia="Times New Roman" w:hAnsi="Arial" w:cs="Arial"/>
          <w:shd w:val="clear" w:color="auto" w:fill="FFFFFF"/>
        </w:rPr>
        <w:t>New Year</w:t>
      </w:r>
      <w:r w:rsidRPr="00166794">
        <w:rPr>
          <w:rFonts w:ascii="Arial" w:eastAsia="Times New Roman" w:hAnsi="Arial" w:cs="Arial"/>
          <w:shd w:val="clear" w:color="auto" w:fill="FFFFFF"/>
        </w:rPr>
        <w:t>. </w:t>
      </w:r>
      <w:r w:rsidRPr="00166794">
        <w:rPr>
          <w:rFonts w:ascii="Arial" w:eastAsia="Times New Roman" w:hAnsi="Arial" w:cs="Arial"/>
        </w:rPr>
        <w:t xml:space="preserve"> </w:t>
      </w:r>
      <w:bookmarkStart w:id="0" w:name="_GoBack"/>
      <w:bookmarkEnd w:id="0"/>
      <w:r w:rsidRPr="00166794">
        <w:rPr>
          <w:rFonts w:ascii="Arial" w:hAnsi="Arial" w:cs="Arial"/>
        </w:rPr>
        <w:br/>
      </w:r>
      <w:r w:rsidRPr="00166794">
        <w:rPr>
          <w:rFonts w:ascii="Arial" w:hAnsi="Arial" w:cs="Arial"/>
          <w:shd w:val="clear" w:color="auto" w:fill="FFFFFF"/>
        </w:rPr>
        <w:t xml:space="preserve">Visit the </w:t>
      </w:r>
      <w:hyperlink r:id="rId4" w:tgtFrame="_blank" w:history="1">
        <w:r w:rsidRPr="00166794">
          <w:rPr>
            <w:rStyle w:val="Hyperlink"/>
            <w:rFonts w:ascii="Arial" w:hAnsi="Arial" w:cs="Arial"/>
            <w:color w:val="auto"/>
            <w:shd w:val="clear" w:color="auto" w:fill="FFFFFF"/>
          </w:rPr>
          <w:t>Ticket to Work website</w:t>
        </w:r>
      </w:hyperlink>
      <w:r w:rsidRPr="00166794">
        <w:rPr>
          <w:rFonts w:ascii="Arial" w:hAnsi="Arial" w:cs="Arial"/>
          <w:shd w:val="clear" w:color="auto" w:fill="FFFFFF"/>
        </w:rPr>
        <w:t xml:space="preserve"> for further information</w:t>
      </w:r>
    </w:p>
    <w:p w:rsidR="00166794" w:rsidRDefault="00166794" w:rsidP="00166794">
      <w:pPr>
        <w:rPr>
          <w:rFonts w:ascii="Arial" w:hAnsi="Arial" w:cs="Arial"/>
          <w:shd w:val="clear" w:color="auto" w:fill="FFFFFF"/>
        </w:rPr>
      </w:pPr>
    </w:p>
    <w:p w:rsidR="00166794" w:rsidRPr="00166794" w:rsidRDefault="00166794" w:rsidP="00166794">
      <w:pPr>
        <w:pStyle w:val="Heading1"/>
        <w:spacing w:before="161" w:beforeAutospacing="0" w:line="300" w:lineRule="atLeast"/>
        <w:rPr>
          <w:rFonts w:ascii="Arial" w:eastAsia="Times New Roman" w:hAnsi="Arial" w:cs="Arial"/>
          <w:bCs w:val="0"/>
          <w:sz w:val="32"/>
          <w:szCs w:val="30"/>
        </w:rPr>
      </w:pPr>
      <w:hyperlink r:id="rId5" w:tgtFrame="_blank" w:history="1">
        <w:r w:rsidRPr="00166794">
          <w:rPr>
            <w:rStyle w:val="Hyperlink"/>
            <w:rFonts w:ascii="Arial" w:eastAsia="Times New Roman" w:hAnsi="Arial" w:cs="Arial"/>
            <w:bCs w:val="0"/>
            <w:color w:val="auto"/>
            <w:sz w:val="32"/>
            <w:szCs w:val="30"/>
            <w:u w:val="none"/>
          </w:rPr>
          <w:t>Launching the new Collaboration Guide!</w:t>
        </w:r>
      </w:hyperlink>
    </w:p>
    <w:p w:rsidR="00166794" w:rsidRPr="00166794" w:rsidRDefault="00166794" w:rsidP="00166794">
      <w:pPr>
        <w:rPr>
          <w:rFonts w:ascii="Arial" w:eastAsia="Times New Roman" w:hAnsi="Arial" w:cs="Arial"/>
        </w:rPr>
      </w:pPr>
      <w:r w:rsidRPr="00166794">
        <w:rPr>
          <w:rFonts w:ascii="Arial" w:eastAsia="Times New Roman" w:hAnsi="Arial" w:cs="Arial"/>
        </w:rPr>
        <w:t>Ticket to Work have released a new Collaboration Guide entitled '</w:t>
      </w:r>
      <w:r w:rsidRPr="00166794">
        <w:rPr>
          <w:rFonts w:ascii="Arial" w:eastAsia="Times New Roman" w:hAnsi="Arial" w:cs="Arial"/>
        </w:rPr>
        <w:t>working</w:t>
      </w:r>
      <w:r w:rsidRPr="00166794">
        <w:rPr>
          <w:rFonts w:ascii="Arial" w:eastAsia="Times New Roman" w:hAnsi="Arial" w:cs="Arial"/>
        </w:rPr>
        <w:t xml:space="preserve"> together: Improving School to Work Transitions for students with disability.' Designed to help identify the key elements of good practice in collaborating with partners to improve school to work transitions fo</w:t>
      </w:r>
      <w:r w:rsidRPr="00166794">
        <w:rPr>
          <w:rFonts w:ascii="Arial" w:eastAsia="Times New Roman" w:hAnsi="Arial" w:cs="Arial"/>
        </w:rPr>
        <w:t xml:space="preserve">r young people with disability. </w:t>
      </w:r>
      <w:hyperlink r:id="rId6" w:history="1">
        <w:r w:rsidRPr="00166794">
          <w:rPr>
            <w:rStyle w:val="Hyperlink"/>
            <w:rFonts w:ascii="Arial" w:eastAsia="Times New Roman" w:hAnsi="Arial" w:cs="Arial"/>
            <w:color w:val="auto"/>
          </w:rPr>
          <w:t>Access the guide</w:t>
        </w:r>
      </w:hyperlink>
    </w:p>
    <w:p w:rsidR="00166794" w:rsidRDefault="00166794" w:rsidP="00166794">
      <w:pPr>
        <w:rPr>
          <w:rFonts w:ascii="Arial" w:eastAsia="Times New Roman" w:hAnsi="Arial" w:cs="Arial"/>
          <w:sz w:val="21"/>
          <w:szCs w:val="21"/>
        </w:rPr>
      </w:pPr>
    </w:p>
    <w:p w:rsidR="00166794" w:rsidRPr="00166794" w:rsidRDefault="00166794" w:rsidP="00166794">
      <w:pPr>
        <w:pStyle w:val="Heading1"/>
        <w:spacing w:before="161" w:beforeAutospacing="0" w:line="300" w:lineRule="atLeast"/>
        <w:rPr>
          <w:rStyle w:val="Hyperlink"/>
          <w:color w:val="auto"/>
          <w:sz w:val="32"/>
          <w:u w:val="none"/>
        </w:rPr>
      </w:pPr>
      <w:hyperlink r:id="rId7" w:tgtFrame="_blank" w:history="1">
        <w:r w:rsidRPr="00166794">
          <w:rPr>
            <w:rStyle w:val="Hyperlink"/>
            <w:rFonts w:ascii="Arial" w:eastAsia="Times New Roman" w:hAnsi="Arial" w:cs="Arial"/>
            <w:bCs w:val="0"/>
            <w:color w:val="auto"/>
            <w:sz w:val="32"/>
            <w:szCs w:val="30"/>
            <w:u w:val="none"/>
          </w:rPr>
          <w:t>Collaboration Research Paper </w:t>
        </w:r>
      </w:hyperlink>
    </w:p>
    <w:p w:rsidR="00166794" w:rsidRDefault="00166794" w:rsidP="00166794">
      <w:pPr>
        <w:rPr>
          <w:rFonts w:ascii="Arial" w:eastAsia="Times New Roman" w:hAnsi="Arial" w:cs="Arial"/>
        </w:rPr>
      </w:pPr>
      <w:r w:rsidRPr="00166794">
        <w:rPr>
          <w:rFonts w:ascii="Arial" w:eastAsia="Times New Roman" w:hAnsi="Arial" w:cs="Arial"/>
        </w:rPr>
        <w:t>Ticket to Work has commissioned a research paper entitled ‘Collaboration – the key to unlocking a successful future for young people with disability’ by Dr Denis Meadows. The paper examines the literature and explores interagency collaboration as a mechanism to improve post-school transitions for students with a dis</w:t>
      </w:r>
      <w:r>
        <w:rPr>
          <w:rFonts w:ascii="Arial" w:eastAsia="Times New Roman" w:hAnsi="Arial" w:cs="Arial"/>
        </w:rPr>
        <w:t>ability. </w:t>
      </w:r>
      <w:hyperlink r:id="rId8" w:tgtFrame="_blank" w:history="1">
        <w:r w:rsidRPr="00166794">
          <w:rPr>
            <w:rStyle w:val="Hyperlink"/>
            <w:rFonts w:ascii="Arial" w:eastAsia="Times New Roman" w:hAnsi="Arial" w:cs="Arial"/>
            <w:color w:val="auto"/>
          </w:rPr>
          <w:t>Access the research</w:t>
        </w:r>
      </w:hyperlink>
    </w:p>
    <w:p w:rsidR="00166794" w:rsidRDefault="00166794" w:rsidP="00166794">
      <w:pPr>
        <w:rPr>
          <w:rFonts w:ascii="Arial" w:eastAsia="Times New Roman" w:hAnsi="Arial" w:cs="Arial"/>
        </w:rPr>
      </w:pPr>
    </w:p>
    <w:p w:rsidR="00166794" w:rsidRPr="00166794" w:rsidRDefault="00166794" w:rsidP="00166794">
      <w:pPr>
        <w:pStyle w:val="Heading1"/>
        <w:spacing w:before="161" w:beforeAutospacing="0" w:line="300" w:lineRule="atLeast"/>
        <w:rPr>
          <w:rFonts w:ascii="Arial" w:eastAsia="Times New Roman" w:hAnsi="Arial" w:cs="Arial"/>
          <w:bCs w:val="0"/>
          <w:sz w:val="32"/>
          <w:szCs w:val="24"/>
        </w:rPr>
      </w:pPr>
      <w:hyperlink r:id="rId9" w:tgtFrame="_blank" w:history="1">
        <w:r w:rsidRPr="00166794">
          <w:rPr>
            <w:rStyle w:val="Hyperlink"/>
            <w:rFonts w:ascii="Arial" w:eastAsia="Times New Roman" w:hAnsi="Arial" w:cs="Arial"/>
            <w:bCs w:val="0"/>
            <w:color w:val="auto"/>
            <w:sz w:val="32"/>
            <w:szCs w:val="24"/>
            <w:u w:val="none"/>
          </w:rPr>
          <w:t>Case study video: Kyle, cooking up his career as a chef</w:t>
        </w:r>
      </w:hyperlink>
    </w:p>
    <w:p w:rsidR="00166794" w:rsidRDefault="00166794" w:rsidP="00166794">
      <w:pPr>
        <w:rPr>
          <w:rFonts w:ascii="Arial" w:eastAsia="Times New Roman" w:hAnsi="Arial" w:cs="Arial"/>
        </w:rPr>
      </w:pPr>
      <w:r w:rsidRPr="00166794">
        <w:rPr>
          <w:rFonts w:ascii="Arial" w:eastAsia="Times New Roman" w:hAnsi="Arial" w:cs="Arial"/>
        </w:rPr>
        <w:t>Watch Kyle Mitchell's story, a young man with Autism and Dyslexia, working as a Chef's assistant. Kyle is following his passion for cooking with pla</w:t>
      </w:r>
      <w:r>
        <w:rPr>
          <w:rFonts w:ascii="Arial" w:eastAsia="Times New Roman" w:hAnsi="Arial" w:cs="Arial"/>
        </w:rPr>
        <w:t>ns to become a qualified chef. </w:t>
      </w:r>
      <w:hyperlink r:id="rId10" w:tgtFrame="_blank" w:history="1">
        <w:r w:rsidRPr="00166794">
          <w:rPr>
            <w:rStyle w:val="Hyperlink"/>
            <w:rFonts w:ascii="Arial" w:eastAsia="Times New Roman" w:hAnsi="Arial" w:cs="Arial"/>
            <w:color w:val="auto"/>
          </w:rPr>
          <w:t>Watch the video</w:t>
        </w:r>
      </w:hyperlink>
    </w:p>
    <w:p w:rsidR="00166794" w:rsidRDefault="00166794" w:rsidP="00166794">
      <w:pPr>
        <w:rPr>
          <w:rFonts w:ascii="Arial" w:eastAsia="Times New Roman" w:hAnsi="Arial" w:cs="Arial"/>
        </w:rPr>
      </w:pPr>
    </w:p>
    <w:p w:rsidR="00166794" w:rsidRPr="00166794" w:rsidRDefault="00166794" w:rsidP="00166794">
      <w:pPr>
        <w:pStyle w:val="Heading1"/>
        <w:spacing w:before="161" w:beforeAutospacing="0" w:line="300" w:lineRule="atLeast"/>
        <w:rPr>
          <w:rFonts w:ascii="Arial" w:eastAsia="Times New Roman" w:hAnsi="Arial" w:cs="Arial"/>
          <w:bCs w:val="0"/>
          <w:sz w:val="32"/>
          <w:szCs w:val="24"/>
        </w:rPr>
      </w:pPr>
      <w:hyperlink r:id="rId11" w:tgtFrame="_blank" w:history="1">
        <w:r w:rsidRPr="00166794">
          <w:rPr>
            <w:rStyle w:val="Hyperlink"/>
            <w:rFonts w:ascii="Arial" w:eastAsia="Times New Roman" w:hAnsi="Arial" w:cs="Arial"/>
            <w:bCs w:val="0"/>
            <w:color w:val="auto"/>
            <w:sz w:val="32"/>
            <w:szCs w:val="24"/>
            <w:u w:val="none"/>
          </w:rPr>
          <w:t xml:space="preserve">Watch Richard </w:t>
        </w:r>
        <w:proofErr w:type="spellStart"/>
        <w:r w:rsidRPr="00166794">
          <w:rPr>
            <w:rStyle w:val="Hyperlink"/>
            <w:rFonts w:ascii="Arial" w:eastAsia="Times New Roman" w:hAnsi="Arial" w:cs="Arial"/>
            <w:bCs w:val="0"/>
            <w:color w:val="auto"/>
            <w:sz w:val="32"/>
            <w:szCs w:val="24"/>
            <w:u w:val="none"/>
          </w:rPr>
          <w:t>Luecking</w:t>
        </w:r>
        <w:proofErr w:type="spellEnd"/>
        <w:r w:rsidRPr="00166794">
          <w:rPr>
            <w:rStyle w:val="Hyperlink"/>
            <w:rFonts w:ascii="Arial" w:eastAsia="Times New Roman" w:hAnsi="Arial" w:cs="Arial"/>
            <w:bCs w:val="0"/>
            <w:color w:val="auto"/>
            <w:sz w:val="32"/>
            <w:szCs w:val="24"/>
            <w:u w:val="none"/>
          </w:rPr>
          <w:t xml:space="preserve"> - Disability at Work Virtual Conference </w:t>
        </w:r>
      </w:hyperlink>
    </w:p>
    <w:p w:rsidR="00166794" w:rsidRDefault="00166794" w:rsidP="00166794">
      <w:pPr>
        <w:rPr>
          <w:rFonts w:ascii="Arial" w:eastAsia="Times New Roman" w:hAnsi="Arial" w:cs="Arial"/>
        </w:rPr>
      </w:pPr>
      <w:r w:rsidRPr="00166794">
        <w:rPr>
          <w:rFonts w:ascii="Arial" w:eastAsia="Times New Roman" w:hAnsi="Arial" w:cs="Arial"/>
        </w:rPr>
        <w:t xml:space="preserve">Watch international guest speaker Richard </w:t>
      </w:r>
      <w:proofErr w:type="spellStart"/>
      <w:r w:rsidRPr="00166794">
        <w:rPr>
          <w:rFonts w:ascii="Arial" w:eastAsia="Times New Roman" w:hAnsi="Arial" w:cs="Arial"/>
        </w:rPr>
        <w:t>Luecking</w:t>
      </w:r>
      <w:proofErr w:type="spellEnd"/>
      <w:r w:rsidRPr="00166794">
        <w:rPr>
          <w:rFonts w:ascii="Arial" w:eastAsia="Times New Roman" w:hAnsi="Arial" w:cs="Arial"/>
        </w:rPr>
        <w:t xml:space="preserve"> at the 2020 Virtual Conference sharing his expertise on school to work transition for students with disability. Richard </w:t>
      </w:r>
      <w:proofErr w:type="spellStart"/>
      <w:r w:rsidRPr="00166794">
        <w:rPr>
          <w:rFonts w:ascii="Arial" w:eastAsia="Times New Roman" w:hAnsi="Arial" w:cs="Arial"/>
        </w:rPr>
        <w:t>Luecking</w:t>
      </w:r>
      <w:proofErr w:type="spellEnd"/>
      <w:r w:rsidRPr="00166794">
        <w:rPr>
          <w:rFonts w:ascii="Arial" w:eastAsia="Times New Roman" w:hAnsi="Arial" w:cs="Arial"/>
        </w:rPr>
        <w:t xml:space="preserve"> is the Co-Director of the </w:t>
      </w:r>
      <w:proofErr w:type="spellStart"/>
      <w:r w:rsidRPr="00166794">
        <w:rPr>
          <w:rFonts w:ascii="Arial" w:eastAsia="Times New Roman" w:hAnsi="Arial" w:cs="Arial"/>
        </w:rPr>
        <w:t>Center</w:t>
      </w:r>
      <w:proofErr w:type="spellEnd"/>
      <w:r w:rsidRPr="00166794">
        <w:rPr>
          <w:rFonts w:ascii="Arial" w:eastAsia="Times New Roman" w:hAnsi="Arial" w:cs="Arial"/>
        </w:rPr>
        <w:t xml:space="preserve"> for Transition &amp; Career Innovation at the University of </w:t>
      </w:r>
      <w:r>
        <w:rPr>
          <w:rFonts w:ascii="Arial" w:eastAsia="Times New Roman" w:hAnsi="Arial" w:cs="Arial"/>
        </w:rPr>
        <w:t>Maryland in the United States. </w:t>
      </w:r>
      <w:hyperlink r:id="rId12" w:tgtFrame="_blank" w:history="1">
        <w:r w:rsidRPr="00166794">
          <w:rPr>
            <w:rStyle w:val="Hyperlink"/>
            <w:rFonts w:ascii="Arial" w:eastAsia="Times New Roman" w:hAnsi="Arial" w:cs="Arial"/>
            <w:color w:val="auto"/>
          </w:rPr>
          <w:t>Watch the video</w:t>
        </w:r>
      </w:hyperlink>
    </w:p>
    <w:p w:rsidR="00166794" w:rsidRDefault="00166794" w:rsidP="00166794">
      <w:pPr>
        <w:rPr>
          <w:rFonts w:ascii="Arial" w:eastAsia="Times New Roman" w:hAnsi="Arial" w:cs="Arial"/>
        </w:rPr>
      </w:pPr>
    </w:p>
    <w:p w:rsidR="00166794" w:rsidRPr="00166794" w:rsidRDefault="00166794" w:rsidP="00166794">
      <w:pPr>
        <w:pStyle w:val="Heading1"/>
        <w:spacing w:before="161" w:beforeAutospacing="0" w:line="300" w:lineRule="atLeast"/>
        <w:rPr>
          <w:rStyle w:val="Hyperlink"/>
          <w:color w:val="auto"/>
          <w:sz w:val="32"/>
          <w:u w:val="none"/>
        </w:rPr>
      </w:pPr>
      <w:hyperlink r:id="rId13" w:tgtFrame="_blank" w:history="1">
        <w:r w:rsidRPr="00166794">
          <w:rPr>
            <w:rStyle w:val="Hyperlink"/>
            <w:rFonts w:ascii="Arial" w:eastAsia="Times New Roman" w:hAnsi="Arial" w:cs="Arial"/>
            <w:bCs w:val="0"/>
            <w:color w:val="auto"/>
            <w:sz w:val="32"/>
            <w:szCs w:val="24"/>
            <w:u w:val="none"/>
          </w:rPr>
          <w:t>Ticket to Work Network Analysis Report</w:t>
        </w:r>
      </w:hyperlink>
    </w:p>
    <w:p w:rsidR="00166794" w:rsidRDefault="00166794" w:rsidP="00166794">
      <w:pPr>
        <w:rPr>
          <w:rFonts w:ascii="Arial" w:eastAsia="Times New Roman" w:hAnsi="Arial" w:cs="Arial"/>
        </w:rPr>
      </w:pPr>
      <w:r w:rsidRPr="00166794">
        <w:rPr>
          <w:rFonts w:ascii="Arial" w:eastAsia="Times New Roman" w:hAnsi="Arial" w:cs="Arial"/>
        </w:rPr>
        <w:t>Read the findings from a partnership assessment of nine Ticket to Work networks operating in five Australian states. It identifies key successes and challenges of Ticket to Work partnerships and how they work to suppor</w:t>
      </w:r>
      <w:r>
        <w:rPr>
          <w:rFonts w:ascii="Arial" w:eastAsia="Times New Roman" w:hAnsi="Arial" w:cs="Arial"/>
        </w:rPr>
        <w:t xml:space="preserve">t young people with disability. </w:t>
      </w:r>
      <w:hyperlink r:id="rId14" w:tgtFrame="_blank" w:history="1">
        <w:r w:rsidRPr="00166794">
          <w:rPr>
            <w:rStyle w:val="Hyperlink"/>
            <w:rFonts w:ascii="Arial" w:eastAsia="Times New Roman" w:hAnsi="Arial" w:cs="Arial"/>
            <w:color w:val="auto"/>
          </w:rPr>
          <w:t>Access the research</w:t>
        </w:r>
      </w:hyperlink>
      <w:r w:rsidRPr="00166794">
        <w:rPr>
          <w:rFonts w:ascii="Arial" w:eastAsia="Times New Roman" w:hAnsi="Arial" w:cs="Arial"/>
        </w:rPr>
        <w:t xml:space="preserve"> </w:t>
      </w:r>
    </w:p>
    <w:p w:rsidR="00166794" w:rsidRDefault="00166794" w:rsidP="00166794">
      <w:pPr>
        <w:rPr>
          <w:rFonts w:ascii="Arial" w:eastAsia="Times New Roman" w:hAnsi="Arial" w:cs="Arial"/>
        </w:rPr>
      </w:pPr>
    </w:p>
    <w:p w:rsidR="00166794" w:rsidRPr="00166794" w:rsidRDefault="00166794" w:rsidP="00166794">
      <w:pPr>
        <w:pStyle w:val="Heading2"/>
        <w:spacing w:before="161" w:line="300" w:lineRule="atLeast"/>
        <w:rPr>
          <w:rFonts w:ascii="Arial" w:eastAsia="Times New Roman" w:hAnsi="Arial" w:cs="Arial"/>
          <w:color w:val="auto"/>
          <w:sz w:val="32"/>
          <w:szCs w:val="32"/>
        </w:rPr>
      </w:pPr>
      <w:r w:rsidRPr="00166794">
        <w:rPr>
          <w:rStyle w:val="Strong"/>
          <w:rFonts w:ascii="Arial" w:eastAsia="Times New Roman" w:hAnsi="Arial" w:cs="Arial"/>
          <w:bCs w:val="0"/>
          <w:color w:val="auto"/>
          <w:sz w:val="32"/>
          <w:szCs w:val="32"/>
        </w:rPr>
        <w:t>Contact the Ticket to Work team</w:t>
      </w:r>
    </w:p>
    <w:p w:rsidR="00166794" w:rsidRPr="00166794" w:rsidRDefault="00166794" w:rsidP="00166794">
      <w:pPr>
        <w:pStyle w:val="NormalWeb"/>
        <w:spacing w:line="300" w:lineRule="atLeast"/>
        <w:rPr>
          <w:rFonts w:ascii="Arial" w:hAnsi="Arial" w:cs="Arial"/>
        </w:rPr>
      </w:pPr>
      <w:r w:rsidRPr="00166794">
        <w:rPr>
          <w:rFonts w:ascii="Arial" w:hAnsi="Arial" w:cs="Arial"/>
        </w:rPr>
        <w:t>Please contact us if you'd like to support Ticket to Work, get involved, or if you'd like more information on anything in this newsletter!</w:t>
      </w:r>
    </w:p>
    <w:p w:rsidR="00166794" w:rsidRPr="00166794" w:rsidRDefault="00166794" w:rsidP="00166794">
      <w:r w:rsidRPr="00166794">
        <w:rPr>
          <w:rFonts w:ascii="Arial" w:eastAsia="Times New Roman" w:hAnsi="Arial" w:cs="Arial"/>
          <w:b/>
          <w:bCs/>
        </w:rPr>
        <w:t>Michelle Wakeford</w:t>
      </w:r>
      <w:r w:rsidRPr="00166794">
        <w:rPr>
          <w:rFonts w:ascii="Arial" w:eastAsia="Times New Roman" w:hAnsi="Arial" w:cs="Arial"/>
        </w:rPr>
        <w:br/>
        <w:t>National Ticket to Work Manager </w:t>
      </w:r>
      <w:r w:rsidRPr="00166794">
        <w:rPr>
          <w:rFonts w:ascii="Arial" w:eastAsia="Times New Roman" w:hAnsi="Arial" w:cs="Arial"/>
        </w:rPr>
        <w:br/>
        <w:t>National Disability Services</w:t>
      </w:r>
      <w:r w:rsidRPr="00166794">
        <w:rPr>
          <w:rFonts w:ascii="Arial" w:eastAsia="Times New Roman" w:hAnsi="Arial" w:cs="Arial"/>
        </w:rPr>
        <w:br/>
        <w:t>Phone: 0413 750 745</w:t>
      </w:r>
      <w:r w:rsidRPr="00166794">
        <w:rPr>
          <w:rFonts w:ascii="Arial" w:eastAsia="Times New Roman" w:hAnsi="Arial" w:cs="Arial"/>
        </w:rPr>
        <w:br/>
        <w:t xml:space="preserve">Email: </w:t>
      </w:r>
      <w:hyperlink r:id="rId15" w:history="1">
        <w:r w:rsidRPr="00166794">
          <w:rPr>
            <w:rStyle w:val="Hyperlink"/>
            <w:rFonts w:ascii="Arial" w:eastAsia="Times New Roman" w:hAnsi="Arial" w:cs="Arial"/>
            <w:color w:val="auto"/>
          </w:rPr>
          <w:t>Michelle@tickettowork.org.au</w:t>
        </w:r>
      </w:hyperlink>
      <w:r w:rsidRPr="00166794">
        <w:rPr>
          <w:rFonts w:ascii="Arial" w:eastAsia="Times New Roman" w:hAnsi="Arial" w:cs="Arial"/>
        </w:rPr>
        <w:br/>
      </w:r>
      <w:hyperlink r:id="rId16" w:tgtFrame="_blank" w:history="1">
        <w:r w:rsidRPr="00166794">
          <w:rPr>
            <w:rStyle w:val="Hyperlink"/>
            <w:rFonts w:ascii="Arial" w:eastAsia="Times New Roman" w:hAnsi="Arial" w:cs="Arial"/>
            <w:color w:val="auto"/>
          </w:rPr>
          <w:t>Ticket to Work website</w:t>
        </w:r>
      </w:hyperlink>
    </w:p>
    <w:sectPr w:rsidR="00166794" w:rsidRPr="001667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4"/>
    <w:rsid w:val="00166794"/>
    <w:rsid w:val="00811F26"/>
    <w:rsid w:val="00CE64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16A98"/>
  <w15:chartTrackingRefBased/>
  <w15:docId w15:val="{261534D0-2D16-41F7-9394-A59132FF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4"/>
    <w:pPr>
      <w:spacing w:after="0" w:line="240" w:lineRule="auto"/>
    </w:pPr>
    <w:rPr>
      <w:rFonts w:ascii="Times New Roman" w:hAnsi="Times New Roman" w:cs="Times New Roman"/>
      <w:sz w:val="24"/>
      <w:szCs w:val="24"/>
      <w:lang w:eastAsia="en-AU"/>
    </w:rPr>
  </w:style>
  <w:style w:type="paragraph" w:styleId="Heading1">
    <w:name w:val="heading 1"/>
    <w:basedOn w:val="Normal"/>
    <w:link w:val="Heading1Char"/>
    <w:uiPriority w:val="9"/>
    <w:qFormat/>
    <w:rsid w:val="00166794"/>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16679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66794"/>
    <w:rPr>
      <w:color w:val="0000FF"/>
      <w:u w:val="single"/>
    </w:rPr>
  </w:style>
  <w:style w:type="paragraph" w:styleId="NormalWeb">
    <w:name w:val="Normal (Web)"/>
    <w:basedOn w:val="Normal"/>
    <w:uiPriority w:val="99"/>
    <w:semiHidden/>
    <w:unhideWhenUsed/>
    <w:rsid w:val="00166794"/>
    <w:pPr>
      <w:spacing w:before="100" w:beforeAutospacing="1" w:after="100" w:afterAutospacing="1"/>
    </w:pPr>
  </w:style>
  <w:style w:type="character" w:customStyle="1" w:styleId="Heading1Char">
    <w:name w:val="Heading 1 Char"/>
    <w:basedOn w:val="DefaultParagraphFont"/>
    <w:link w:val="Heading1"/>
    <w:uiPriority w:val="9"/>
    <w:rsid w:val="00166794"/>
    <w:rPr>
      <w:rFonts w:ascii="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semiHidden/>
    <w:rsid w:val="00166794"/>
    <w:rPr>
      <w:rFonts w:asciiTheme="majorHAnsi" w:eastAsiaTheme="majorEastAsia" w:hAnsiTheme="majorHAnsi" w:cstheme="majorBidi"/>
      <w:color w:val="2E74B5" w:themeColor="accent1" w:themeShade="BF"/>
      <w:sz w:val="26"/>
      <w:szCs w:val="26"/>
      <w:lang w:eastAsia="en-AU"/>
    </w:rPr>
  </w:style>
  <w:style w:type="character" w:styleId="Strong">
    <w:name w:val="Strong"/>
    <w:basedOn w:val="DefaultParagraphFont"/>
    <w:uiPriority w:val="22"/>
    <w:qFormat/>
    <w:rsid w:val="0016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OA%3A%3AaHR0cHM6Ly90aWNrZXR0b3dvcmsub3JnLmF1L3Jlc2VhcmNoLz9fY2xkZWU9YzJGdFlXNTBhR0V1ZEhKbGJuUkFibVJ6TG05eVp5NWhkUSUzZCUzZCZyZWNpcGllbnRpZD1jb250YWN0LTZlMDczNjI5OGVmNWU3MTFiMDMzMDA1MDU2OGU0MDcyLTlmYTdkZjQyOTAxMDQ3MmU5MzE3M2FkNTc3MTM3ODBkJmVzaWQ9ZjgwMDM4Y2UtN2NmYy1lYTExLTgwZWItMDA1MDU2YWM3ODUz&amp;K=mxl50W1x5fi1ZwDP5gwvzQ" TargetMode="External"/><Relationship Id="rId13"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TM%3A%3AaHR0cHM6Ly90aWNrZXR0b3dvcmsub3JnLmF1L3Jlc2VhcmNoL2FydGljbGUvbmV0d29yay8_X2NsZGVlPWMyRnRZVzUwYUdFdWRISmxiblJBYm1SekxtOXlaeTVoZFElM2QlM2QmcmVjaXBpZW50aWQ9Y29udGFjdC02ZTA3MzYyOThlZjVlNzExYjAzMzAwNTA1NjhlNDA3Mi05ZmE3ZGY0MjkwMTA0NzJlOTMxNzNhZDU3NzEzNzgwZCZlc2lkPWY4MDAzOGNlLTdjZmMtZWExMS04MGViLTAwNTA1NmFjNzg1Mw&amp;K=SW53JsrL9F8LUHZGd7s-UA"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Nw%3A%3AaHR0cHM6Ly90aWNrZXR0b3dvcmsub3JnLmF1L3Jlc2VhcmNoL2FydGljbGUvY29sbGFib3JhdGlvbi10aGUta2V5LXRvLXVubG9ja2luZy1hLXN1Y2Nlc3NmdWwtZnUvP19jbGRlZT1jMkZ0WVc1MGFHRXVkSEpsYm5SQWJtUnpMbTl5Wnk1aGRRJTNkJTNkJnJlY2lwaWVudGlkPWNvbnRhY3QtNmUwNzM2Mjk4ZWY1ZTcxMWIwMzMwMDUwNTY4ZTQwNzItOWZhN2RmNDI5MDEwNDcyZTkzMTczYWQ1NzcxMzc4MGQmZXNpZD1mODAwMzhjZS03Y2ZjLWVhMTEtODBlYi0wMDUwNTZhYzc4NTM&amp;K=3TrB_YxU_QAG6AAtyvqtxw" TargetMode="External"/><Relationship Id="rId12"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TE%3A%3AaHR0cHM6Ly93d3cueW91dHViZS5jb20vd2F0Y2g_dj1UbHhRc3BzN202WSZmZWF0dXJlPXlvdXR1LmJlJl9jbGRlZT1jMkZ0WVc1MGFHRXVkSEpsYm5SQWJtUnpMbTl5Wnk1aGRRJTNkJTNkJnJlY2lwaWVudGlkPWNvbnRhY3QtNmUwNzM2Mjk4ZWY1ZTcxMWIwMzMwMDUwNTY4ZTQwNzItOWZhN2RmNDI5MDEwNDcyZTkzMTczYWQ1NzcxMzc4MGQmZXNpZD1mODAwMzhjZS03Y2ZjLWVhMTEtODBlYi0wMDUwNTZhYzc4NTM&amp;K=wVTGUFBPldutr-PsrOc4NQ"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TU%3A%3AaHR0cDovL3d3dy50aWNrZXR0b3dvcmsub3JnLmF1Lz9fY2xkZWU9YzJGdFlXNTBhR0V1ZEhKbGJuUkFibVJ6TG05eVp5NWhkUSUzZCUzZCZyZWNpcGllbnRpZD1jb250YWN0LTZlMDczNjI5OGVmNWU3MTFiMDMzMDA1MDU2OGU0MDcyLTlmYTdkZjQyOTAxMDQ3MmU5MzE3M2FkNTc3MTM3ODBkJmVzaWQ9ZjgwMDM4Y2UtN2NmYy1lYTExLTgwZWItMDA1MDU2YWM3ODUz&amp;K=9VZ1f8m-O6inM43kMIrvgg" TargetMode="External"/><Relationship Id="rId1" Type="http://schemas.openxmlformats.org/officeDocument/2006/relationships/styles" Target="styles.xml"/><Relationship Id="rId6"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w%3A%3AaHR0cHM6Ly90aWNrZXR0b3dvcmsub3JnLmF1L25ld3MvdGlja2V0LXRvLXdvcmstbGF1bmNoZXMtY29sbGFib3JhdGlvbi1ndWlkZS8_X2NsZGVlPWMyRnRZVzUwYUdFdWRISmxiblJBYm1SekxtOXlaeTVoZFElM2QlM2QmcmVjaXBpZW50aWQ9Y29udGFjdC02ZTA3MzYyOThlZjVlNzExYjAzMzAwNTA1NjhlNDA3Mi05ZmE3ZGY0MjkwMTA0NzJlOTMxNzNhZDU3NzEzNzgwZCZlc2lkPWY4MDAzOGNlLTdjZmMtZWExMS04MGViLTAwNTA1NmFjNzg1Mw&amp;K=KDb1m0xOaZHqWtBcYtDq5w" TargetMode="External"/><Relationship Id="rId11"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TA%3A%3AaHR0cHM6Ly93d3cueW91dHViZS5jb20vd2F0Y2g_dj1UbHhRc3BzN202WSZmZWF0dXJlPXlvdXR1LmJlJl9jbGRlZT1jMkZ0WVc1MGFHRXVkSEpsYm5SQWJtUnpMbTl5Wnk1aGRRJTNkJTNkJnJlY2lwaWVudGlkPWNvbnRhY3QtNmUwNzM2Mjk4ZWY1ZTcxMWIwMzMwMDUwNTY4ZTQwNzItOWZhN2RmNDI5MDEwNDcyZTkzMTczYWQ1NzcxMzc4MGQmZXNpZD1mODAwMzhjZS03Y2ZjLWVhMTEtODBlYi0wMDUwNTZhYzc4NTM&amp;K=vIVq52SvbwH-Kcm9_Lm7dw" TargetMode="External"/><Relationship Id="rId5"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g%3A%3AaHR0cHM6Ly90aWNrZXR0b3dvcmsub3JnLmF1L25ld3MvdGlja2V0LXRvLXdvcmstbGF1bmNoZXMtY29sbGFib3JhdGlvbi1ndWlkZS8_X2NsZGVlPWMyRnRZVzUwYUdFdWRISmxiblJBYm1SekxtOXlaeTVoZFElM2QlM2QmcmVjaXBpZW50aWQ9Y29udGFjdC02ZTA3MzYyOThlZjVlNzExYjAzMzAwNTA1NjhlNDA3Mi05ZmE3ZGY0MjkwMTA0NzJlOTMxNzNhZDU3NzEzNzgwZCZlc2lkPWY4MDAzOGNlLTdjZmMtZWExMS04MGViLTAwNTA1NmFjNzg1Mw&amp;K=aPQUPLHxupnceoLayw3HrQ" TargetMode="External"/><Relationship Id="rId15" Type="http://schemas.openxmlformats.org/officeDocument/2006/relationships/hyperlink" Target="mailto:Michelle@tickettowork.org.au" TargetMode="External"/><Relationship Id="rId10"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NQ%3A%3AaHR0cHM6Ly90aWNrZXR0b3dvcmsub3JnLmF1L3N0b3JpZXMvd2F0Y2gta3lsZS1zdG9yeS8_X2NsZGVlPWMyRnRZVzUwYUdFdWRISmxiblJBYm1SekxtOXlaeTVoZFElM2QlM2QmcmVjaXBpZW50aWQ9Y29udGFjdC02ZTA3MzYyOThlZjVlNzExYjAzMzAwNTA1NjhlNDA3Mi05ZmE3ZGY0MjkwMTA0NzJlOTMxNzNhZDU3NzEzNzgwZCZlc2lkPWY4MDAzOGNlLTdjZmMtZWExMS04MGViLTAwNTA1NmFjNzg1Mw&amp;K=E6DG59_IQaKK9AQ3X_j-Ew" TargetMode="External"/><Relationship Id="rId4"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A%3A%3AaHR0cHM6Ly90aWNrZXR0b3dvcmsub3JnLmF1Lz9fY2xkZWU9YzJGdFlXNTBhR0V1ZEhKbGJuUkFibVJ6TG05eVp5NWhkUSUzZCUzZCZyZWNpcGllbnRpZD1jb250YWN0LTZlMDczNjI5OGVmNWU3MTFiMDMzMDA1MDU2OGU0MDcyLTlmYTdkZjQyOTAxMDQ3MmU5MzE3M2FkNTc3MTM3ODBkJmVzaWQ9ZjgwMDM4Y2UtN2NmYy1lYTExLTgwZWItMDA1MDU2YWM3ODUz&amp;K=oTpbWhWc0vf97g2pwJ6VOg" TargetMode="External"/><Relationship Id="rId9"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NA%3A%3AaHR0cHM6Ly90aWNrZXR0b3dvcmsub3JnLmF1L3N0b3JpZXMvd2F0Y2gta3lsZS1zdG9yeS8_X2NsZGVlPWMyRnRZVzUwYUdFdWRISmxiblJBYm1SekxtOXlaeTVoZFElM2QlM2QmcmVjaXBpZW50aWQ9Y29udGFjdC02ZTA3MzYyOThlZjVlNzExYjAzMzAwNTA1NjhlNDA3Mi05ZmE3ZGY0MjkwMTA0NzJlOTMxNzNhZDU3NzEzNzgwZCZlc2lkPWY4MDAzOGNlLTdjZmMtZWExMS04MGViLTAwNTA1NmFjNzg1Mw&amp;K=-OmasuEPy2CKFkWQdv2KYQ" TargetMode="External"/><Relationship Id="rId14" Type="http://schemas.openxmlformats.org/officeDocument/2006/relationships/hyperlink" Target="http://elink.nds.org.au/c/6/?T=NTkzNzI4ODI%3AMDItYjIwMzQ4LWQ1NDE2YzU4Y2NjNjQ1NGQ5MmZmNjljODNhOWM2ZGFi%3Ac2FtYW50aGEudHJlbnRAbmRzLm9yZy5hdQ%3AY29udGFjdC02ZTA3MzYyOThlZjVlNzExYjAzMzAwNTA1NjhlNDA3Mi05ZmE3ZGY0MjkwMTA0NzJlOTMxNzNhZDU3NzEzNzgwZA%3AZmFsc2U%3AMTQ%3A%3AaHR0cHM6Ly90aWNrZXR0b3dvcmsub3JnLmF1L3Jlc2VhcmNoL2FydGljbGUvbmV0d29yay8_X2NsZGVlPWMyRnRZVzUwYUdFdWRISmxiblJBYm1SekxtOXlaeTVoZFElM2QlM2QmcmVjaXBpZW50aWQ9Y29udGFjdC02ZTA3MzYyOThlZjVlNzExYjAzMzAwNTA1NjhlNDA3Mi05ZmE3ZGY0MjkwMTA0NzJlOTMxNzNhZDU3NzEzNzgwZCZlc2lkPWY4MDAzOGNlLTdjZmMtZWExMS04MGViLTAwNTA1NmFjNzg1Mw&amp;K=CzGw6ZezAsXuRF3P6BaV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National Disability Services</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Trent</dc:creator>
  <cp:keywords/>
  <dc:description/>
  <cp:lastModifiedBy>Samantha Trent</cp:lastModifiedBy>
  <cp:revision>1</cp:revision>
  <dcterms:created xsi:type="dcterms:W3CDTF">2020-12-15T00:35:00Z</dcterms:created>
  <dcterms:modified xsi:type="dcterms:W3CDTF">2020-12-15T00:49:00Z</dcterms:modified>
</cp:coreProperties>
</file>