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8A9A" w14:textId="77777777" w:rsidR="00E6214D" w:rsidRDefault="00E6214D" w:rsidP="00E6214D">
      <w:pPr>
        <w:jc w:val="center"/>
        <w:rPr>
          <w:sz w:val="36"/>
          <w:szCs w:val="36"/>
        </w:rPr>
      </w:pPr>
      <w:bookmarkStart w:id="0" w:name="_Toc63080509"/>
      <w:bookmarkStart w:id="1" w:name="_GoBack"/>
      <w:bookmarkEnd w:id="1"/>
      <w:r>
        <w:rPr>
          <w:sz w:val="36"/>
          <w:szCs w:val="36"/>
        </w:rPr>
        <w:t>Beneficial for all</w:t>
      </w:r>
    </w:p>
    <w:p w14:paraId="513910D5" w14:textId="77777777" w:rsidR="00E6214D" w:rsidRDefault="00E6214D" w:rsidP="00E6214D">
      <w:pPr>
        <w:jc w:val="center"/>
        <w:rPr>
          <w:sz w:val="36"/>
          <w:szCs w:val="36"/>
        </w:rPr>
      </w:pPr>
      <w:r>
        <w:rPr>
          <w:sz w:val="36"/>
          <w:szCs w:val="36"/>
        </w:rPr>
        <w:t>The After School Jobs project</w:t>
      </w:r>
    </w:p>
    <w:bookmarkEnd w:id="0"/>
    <w:p w14:paraId="1547A1E2" w14:textId="77777777" w:rsidR="00F4375B" w:rsidRPr="000918B5" w:rsidRDefault="00F4375B" w:rsidP="00125D3F">
      <w:pPr>
        <w:pStyle w:val="Heading1"/>
        <w:rPr>
          <w:rStyle w:val="IntenseEmphasis"/>
          <w:i w:val="0"/>
          <w:iCs w:val="0"/>
          <w:color w:val="auto"/>
        </w:rPr>
      </w:pPr>
    </w:p>
    <w:p w14:paraId="781A2128" w14:textId="77777777" w:rsidR="00734E4E" w:rsidRPr="000477EA" w:rsidRDefault="00734E4E" w:rsidP="00204FC0"/>
    <w:p w14:paraId="1D76F55E" w14:textId="77777777" w:rsidR="00734E4E" w:rsidRDefault="00734E4E" w:rsidP="00F92968">
      <w:r w:rsidRPr="00457B66">
        <w:t>Will</w:t>
      </w:r>
      <w:r w:rsidR="00DB3207">
        <w:t>iam</w:t>
      </w:r>
      <w:r w:rsidRPr="00457B66">
        <w:t xml:space="preserve"> Crisp </w:t>
      </w:r>
      <w:r w:rsidR="00DB3207">
        <w:t>PhD</w:t>
      </w:r>
    </w:p>
    <w:sdt>
      <w:sdtPr>
        <w:rPr>
          <w:rFonts w:ascii="Arial" w:eastAsiaTheme="minorHAnsi" w:hAnsi="Arial" w:cs="Arial"/>
          <w:color w:val="auto"/>
          <w:sz w:val="24"/>
          <w:szCs w:val="24"/>
          <w:lang w:val="en-AU"/>
        </w:rPr>
        <w:id w:val="2124264250"/>
        <w:docPartObj>
          <w:docPartGallery w:val="Table of Contents"/>
          <w:docPartUnique/>
        </w:docPartObj>
      </w:sdtPr>
      <w:sdtEndPr>
        <w:rPr>
          <w:b/>
          <w:bCs/>
          <w:noProof/>
        </w:rPr>
      </w:sdtEndPr>
      <w:sdtContent>
        <w:p w14:paraId="77AFD81C" w14:textId="77777777" w:rsidR="00A71B62" w:rsidRDefault="00A71B62" w:rsidP="00683C36">
          <w:pPr>
            <w:pStyle w:val="TOCHeading"/>
            <w:jc w:val="center"/>
          </w:pPr>
          <w:r w:rsidRPr="00FB4825">
            <w:rPr>
              <w:rFonts w:ascii="Arial" w:hAnsi="Arial" w:cs="Arial"/>
              <w:b/>
              <w:bCs/>
              <w:color w:val="auto"/>
              <w:sz w:val="24"/>
              <w:szCs w:val="24"/>
            </w:rPr>
            <w:t>Contents</w:t>
          </w:r>
        </w:p>
        <w:p w14:paraId="30029685" w14:textId="77777777" w:rsidR="00A71B62" w:rsidRDefault="00A71B62">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63080509" w:history="1">
            <w:r w:rsidRPr="00133DCC">
              <w:rPr>
                <w:rStyle w:val="Hyperlink"/>
                <w:noProof/>
              </w:rPr>
              <w:t>Ticket to Work and the After</w:t>
            </w:r>
            <w:r w:rsidR="006403EB">
              <w:rPr>
                <w:rStyle w:val="Hyperlink"/>
                <w:noProof/>
              </w:rPr>
              <w:t xml:space="preserve"> </w:t>
            </w:r>
            <w:r w:rsidRPr="00133DCC">
              <w:rPr>
                <w:rStyle w:val="Hyperlink"/>
                <w:noProof/>
              </w:rPr>
              <w:t>School Jobs Project</w:t>
            </w:r>
            <w:r>
              <w:rPr>
                <w:noProof/>
                <w:webHidden/>
              </w:rPr>
              <w:tab/>
            </w:r>
            <w:r>
              <w:rPr>
                <w:noProof/>
                <w:webHidden/>
              </w:rPr>
              <w:fldChar w:fldCharType="begin"/>
            </w:r>
            <w:r>
              <w:rPr>
                <w:noProof/>
                <w:webHidden/>
              </w:rPr>
              <w:instrText xml:space="preserve"> PAGEREF _Toc63080509 \h </w:instrText>
            </w:r>
            <w:r>
              <w:rPr>
                <w:noProof/>
                <w:webHidden/>
              </w:rPr>
            </w:r>
            <w:r>
              <w:rPr>
                <w:noProof/>
                <w:webHidden/>
              </w:rPr>
              <w:fldChar w:fldCharType="separate"/>
            </w:r>
            <w:r w:rsidR="00C618CD">
              <w:rPr>
                <w:noProof/>
                <w:webHidden/>
              </w:rPr>
              <w:t>1</w:t>
            </w:r>
            <w:r>
              <w:rPr>
                <w:noProof/>
                <w:webHidden/>
              </w:rPr>
              <w:fldChar w:fldCharType="end"/>
            </w:r>
          </w:hyperlink>
        </w:p>
        <w:p w14:paraId="6E5538F7" w14:textId="77777777" w:rsidR="00A71B62" w:rsidRDefault="00A34060">
          <w:pPr>
            <w:pStyle w:val="TOC2"/>
            <w:tabs>
              <w:tab w:val="right" w:leader="dot" w:pos="9016"/>
            </w:tabs>
            <w:rPr>
              <w:rFonts w:asciiTheme="minorHAnsi" w:eastAsiaTheme="minorEastAsia" w:hAnsiTheme="minorHAnsi" w:cstheme="minorBidi"/>
              <w:noProof/>
              <w:sz w:val="22"/>
              <w:szCs w:val="22"/>
              <w:lang w:eastAsia="en-AU"/>
            </w:rPr>
          </w:pPr>
          <w:hyperlink w:anchor="_Toc63080510" w:history="1">
            <w:r w:rsidR="00A71B62" w:rsidRPr="00133DCC">
              <w:rPr>
                <w:rStyle w:val="Hyperlink"/>
                <w:noProof/>
              </w:rPr>
              <w:t>Introduction</w:t>
            </w:r>
            <w:r w:rsidR="00A71B62">
              <w:rPr>
                <w:noProof/>
                <w:webHidden/>
              </w:rPr>
              <w:tab/>
            </w:r>
            <w:r w:rsidR="00A71B62">
              <w:rPr>
                <w:noProof/>
                <w:webHidden/>
              </w:rPr>
              <w:fldChar w:fldCharType="begin"/>
            </w:r>
            <w:r w:rsidR="00A71B62">
              <w:rPr>
                <w:noProof/>
                <w:webHidden/>
              </w:rPr>
              <w:instrText xml:space="preserve"> PAGEREF _Toc63080510 \h </w:instrText>
            </w:r>
            <w:r w:rsidR="00A71B62">
              <w:rPr>
                <w:noProof/>
                <w:webHidden/>
              </w:rPr>
            </w:r>
            <w:r w:rsidR="00A71B62">
              <w:rPr>
                <w:noProof/>
                <w:webHidden/>
              </w:rPr>
              <w:fldChar w:fldCharType="separate"/>
            </w:r>
            <w:r w:rsidR="00C618CD">
              <w:rPr>
                <w:noProof/>
                <w:webHidden/>
              </w:rPr>
              <w:t>2</w:t>
            </w:r>
            <w:r w:rsidR="00A71B62">
              <w:rPr>
                <w:noProof/>
                <w:webHidden/>
              </w:rPr>
              <w:fldChar w:fldCharType="end"/>
            </w:r>
          </w:hyperlink>
        </w:p>
        <w:p w14:paraId="567754F7" w14:textId="77777777" w:rsidR="00A71B62" w:rsidRDefault="00A34060">
          <w:pPr>
            <w:pStyle w:val="TOC3"/>
            <w:tabs>
              <w:tab w:val="right" w:leader="dot" w:pos="9016"/>
            </w:tabs>
            <w:rPr>
              <w:rFonts w:asciiTheme="minorHAnsi" w:eastAsiaTheme="minorEastAsia" w:hAnsiTheme="minorHAnsi" w:cstheme="minorBidi"/>
              <w:noProof/>
              <w:sz w:val="22"/>
              <w:szCs w:val="22"/>
              <w:lang w:eastAsia="en-AU"/>
            </w:rPr>
          </w:pPr>
          <w:hyperlink w:anchor="_Toc63080511" w:history="1">
            <w:r w:rsidR="00A71B62" w:rsidRPr="00133DCC">
              <w:rPr>
                <w:rStyle w:val="Hyperlink"/>
                <w:noProof/>
              </w:rPr>
              <w:t>Policy Context.</w:t>
            </w:r>
            <w:r w:rsidR="00A71B62">
              <w:rPr>
                <w:noProof/>
                <w:webHidden/>
              </w:rPr>
              <w:tab/>
            </w:r>
            <w:r w:rsidR="00A71B62">
              <w:rPr>
                <w:noProof/>
                <w:webHidden/>
              </w:rPr>
              <w:fldChar w:fldCharType="begin"/>
            </w:r>
            <w:r w:rsidR="00A71B62">
              <w:rPr>
                <w:noProof/>
                <w:webHidden/>
              </w:rPr>
              <w:instrText xml:space="preserve"> PAGEREF _Toc63080511 \h </w:instrText>
            </w:r>
            <w:r w:rsidR="00A71B62">
              <w:rPr>
                <w:noProof/>
                <w:webHidden/>
              </w:rPr>
            </w:r>
            <w:r w:rsidR="00A71B62">
              <w:rPr>
                <w:noProof/>
                <w:webHidden/>
              </w:rPr>
              <w:fldChar w:fldCharType="separate"/>
            </w:r>
            <w:r w:rsidR="00C618CD">
              <w:rPr>
                <w:noProof/>
                <w:webHidden/>
              </w:rPr>
              <w:t>2</w:t>
            </w:r>
            <w:r w:rsidR="00A71B62">
              <w:rPr>
                <w:noProof/>
                <w:webHidden/>
              </w:rPr>
              <w:fldChar w:fldCharType="end"/>
            </w:r>
          </w:hyperlink>
        </w:p>
        <w:p w14:paraId="3B035DAD" w14:textId="77777777" w:rsidR="00A71B62" w:rsidRDefault="00A34060">
          <w:pPr>
            <w:pStyle w:val="TOC3"/>
            <w:tabs>
              <w:tab w:val="right" w:leader="dot" w:pos="9016"/>
            </w:tabs>
            <w:rPr>
              <w:rFonts w:asciiTheme="minorHAnsi" w:eastAsiaTheme="minorEastAsia" w:hAnsiTheme="minorHAnsi" w:cstheme="minorBidi"/>
              <w:noProof/>
              <w:sz w:val="22"/>
              <w:szCs w:val="22"/>
              <w:lang w:eastAsia="en-AU"/>
            </w:rPr>
          </w:pPr>
          <w:hyperlink w:anchor="_Toc63080512" w:history="1">
            <w:r w:rsidR="00A71B62" w:rsidRPr="00133DCC">
              <w:rPr>
                <w:rStyle w:val="Hyperlink"/>
                <w:noProof/>
              </w:rPr>
              <w:t>The significance of after</w:t>
            </w:r>
            <w:r w:rsidR="006403EB">
              <w:rPr>
                <w:rStyle w:val="Hyperlink"/>
                <w:noProof/>
              </w:rPr>
              <w:t xml:space="preserve"> </w:t>
            </w:r>
            <w:r w:rsidR="00A71B62" w:rsidRPr="00133DCC">
              <w:rPr>
                <w:rStyle w:val="Hyperlink"/>
                <w:noProof/>
              </w:rPr>
              <w:t>school jobs.</w:t>
            </w:r>
            <w:r w:rsidR="00A71B62">
              <w:rPr>
                <w:noProof/>
                <w:webHidden/>
              </w:rPr>
              <w:tab/>
            </w:r>
            <w:r w:rsidR="00A71B62">
              <w:rPr>
                <w:noProof/>
                <w:webHidden/>
              </w:rPr>
              <w:fldChar w:fldCharType="begin"/>
            </w:r>
            <w:r w:rsidR="00A71B62">
              <w:rPr>
                <w:noProof/>
                <w:webHidden/>
              </w:rPr>
              <w:instrText xml:space="preserve"> PAGEREF _Toc63080512 \h </w:instrText>
            </w:r>
            <w:r w:rsidR="00A71B62">
              <w:rPr>
                <w:noProof/>
                <w:webHidden/>
              </w:rPr>
            </w:r>
            <w:r w:rsidR="00A71B62">
              <w:rPr>
                <w:noProof/>
                <w:webHidden/>
              </w:rPr>
              <w:fldChar w:fldCharType="separate"/>
            </w:r>
            <w:r w:rsidR="00C618CD">
              <w:rPr>
                <w:noProof/>
                <w:webHidden/>
              </w:rPr>
              <w:t>5</w:t>
            </w:r>
            <w:r w:rsidR="00A71B62">
              <w:rPr>
                <w:noProof/>
                <w:webHidden/>
              </w:rPr>
              <w:fldChar w:fldCharType="end"/>
            </w:r>
          </w:hyperlink>
        </w:p>
        <w:p w14:paraId="0B2D7670" w14:textId="77777777" w:rsidR="00A71B62" w:rsidRDefault="00A34060">
          <w:pPr>
            <w:pStyle w:val="TOC2"/>
            <w:tabs>
              <w:tab w:val="right" w:leader="dot" w:pos="9016"/>
            </w:tabs>
            <w:rPr>
              <w:rFonts w:asciiTheme="minorHAnsi" w:eastAsiaTheme="minorEastAsia" w:hAnsiTheme="minorHAnsi" w:cstheme="minorBidi"/>
              <w:noProof/>
              <w:sz w:val="22"/>
              <w:szCs w:val="22"/>
              <w:lang w:eastAsia="en-AU"/>
            </w:rPr>
          </w:pPr>
          <w:hyperlink w:anchor="_Toc63080513" w:history="1">
            <w:r w:rsidR="009F240E">
              <w:rPr>
                <w:rStyle w:val="Hyperlink"/>
                <w:noProof/>
              </w:rPr>
              <w:t>After School Jobs Project</w:t>
            </w:r>
            <w:r w:rsidR="00A71B62">
              <w:rPr>
                <w:noProof/>
                <w:webHidden/>
              </w:rPr>
              <w:tab/>
            </w:r>
            <w:r w:rsidR="00A71B62">
              <w:rPr>
                <w:noProof/>
                <w:webHidden/>
              </w:rPr>
              <w:fldChar w:fldCharType="begin"/>
            </w:r>
            <w:r w:rsidR="00A71B62">
              <w:rPr>
                <w:noProof/>
                <w:webHidden/>
              </w:rPr>
              <w:instrText xml:space="preserve"> PAGEREF _Toc63080513 \h </w:instrText>
            </w:r>
            <w:r w:rsidR="00A71B62">
              <w:rPr>
                <w:noProof/>
                <w:webHidden/>
              </w:rPr>
            </w:r>
            <w:r w:rsidR="00A71B62">
              <w:rPr>
                <w:noProof/>
                <w:webHidden/>
              </w:rPr>
              <w:fldChar w:fldCharType="separate"/>
            </w:r>
            <w:r w:rsidR="00C618CD">
              <w:rPr>
                <w:noProof/>
                <w:webHidden/>
              </w:rPr>
              <w:t>6</w:t>
            </w:r>
            <w:r w:rsidR="00A71B62">
              <w:rPr>
                <w:noProof/>
                <w:webHidden/>
              </w:rPr>
              <w:fldChar w:fldCharType="end"/>
            </w:r>
          </w:hyperlink>
        </w:p>
        <w:p w14:paraId="6A257031" w14:textId="77777777" w:rsidR="00A71B62" w:rsidRDefault="00A34060">
          <w:pPr>
            <w:pStyle w:val="TOC3"/>
            <w:tabs>
              <w:tab w:val="right" w:leader="dot" w:pos="9016"/>
            </w:tabs>
            <w:rPr>
              <w:rFonts w:asciiTheme="minorHAnsi" w:eastAsiaTheme="minorEastAsia" w:hAnsiTheme="minorHAnsi" w:cstheme="minorBidi"/>
              <w:noProof/>
              <w:sz w:val="22"/>
              <w:szCs w:val="22"/>
              <w:lang w:eastAsia="en-AU"/>
            </w:rPr>
          </w:pPr>
          <w:hyperlink w:anchor="_Toc63080514" w:history="1">
            <w:r w:rsidR="00A71B62" w:rsidRPr="00133DCC">
              <w:rPr>
                <w:rStyle w:val="Hyperlink"/>
                <w:noProof/>
              </w:rPr>
              <w:t>The Project Model</w:t>
            </w:r>
            <w:r w:rsidR="00A71B62">
              <w:rPr>
                <w:noProof/>
                <w:webHidden/>
              </w:rPr>
              <w:tab/>
            </w:r>
            <w:r w:rsidR="00A71B62">
              <w:rPr>
                <w:noProof/>
                <w:webHidden/>
              </w:rPr>
              <w:fldChar w:fldCharType="begin"/>
            </w:r>
            <w:r w:rsidR="00A71B62">
              <w:rPr>
                <w:noProof/>
                <w:webHidden/>
              </w:rPr>
              <w:instrText xml:space="preserve"> PAGEREF _Toc63080514 \h </w:instrText>
            </w:r>
            <w:r w:rsidR="00A71B62">
              <w:rPr>
                <w:noProof/>
                <w:webHidden/>
              </w:rPr>
            </w:r>
            <w:r w:rsidR="00A71B62">
              <w:rPr>
                <w:noProof/>
                <w:webHidden/>
              </w:rPr>
              <w:fldChar w:fldCharType="separate"/>
            </w:r>
            <w:r w:rsidR="00C618CD">
              <w:rPr>
                <w:noProof/>
                <w:webHidden/>
              </w:rPr>
              <w:t>7</w:t>
            </w:r>
            <w:r w:rsidR="00A71B62">
              <w:rPr>
                <w:noProof/>
                <w:webHidden/>
              </w:rPr>
              <w:fldChar w:fldCharType="end"/>
            </w:r>
          </w:hyperlink>
        </w:p>
        <w:p w14:paraId="394DE8E9" w14:textId="77777777" w:rsidR="00A71B62" w:rsidRDefault="00A34060">
          <w:pPr>
            <w:pStyle w:val="TOC3"/>
            <w:tabs>
              <w:tab w:val="right" w:leader="dot" w:pos="9016"/>
            </w:tabs>
            <w:rPr>
              <w:rFonts w:asciiTheme="minorHAnsi" w:eastAsiaTheme="minorEastAsia" w:hAnsiTheme="minorHAnsi" w:cstheme="minorBidi"/>
              <w:noProof/>
              <w:sz w:val="22"/>
              <w:szCs w:val="22"/>
              <w:lang w:eastAsia="en-AU"/>
            </w:rPr>
          </w:pPr>
          <w:hyperlink w:anchor="_Toc63080515" w:history="1">
            <w:r w:rsidR="00A71B62" w:rsidRPr="00133DCC">
              <w:rPr>
                <w:rStyle w:val="Hyperlink"/>
                <w:noProof/>
                <w:lang w:val="en-US"/>
              </w:rPr>
              <w:t>Project Outcomes</w:t>
            </w:r>
            <w:r w:rsidR="00A71B62">
              <w:rPr>
                <w:noProof/>
                <w:webHidden/>
              </w:rPr>
              <w:tab/>
            </w:r>
            <w:r w:rsidR="00A71B62">
              <w:rPr>
                <w:noProof/>
                <w:webHidden/>
              </w:rPr>
              <w:fldChar w:fldCharType="begin"/>
            </w:r>
            <w:r w:rsidR="00A71B62">
              <w:rPr>
                <w:noProof/>
                <w:webHidden/>
              </w:rPr>
              <w:instrText xml:space="preserve"> PAGEREF _Toc63080515 \h </w:instrText>
            </w:r>
            <w:r w:rsidR="00A71B62">
              <w:rPr>
                <w:noProof/>
                <w:webHidden/>
              </w:rPr>
            </w:r>
            <w:r w:rsidR="00A71B62">
              <w:rPr>
                <w:noProof/>
                <w:webHidden/>
              </w:rPr>
              <w:fldChar w:fldCharType="separate"/>
            </w:r>
            <w:r w:rsidR="00C618CD">
              <w:rPr>
                <w:noProof/>
                <w:webHidden/>
              </w:rPr>
              <w:t>7</w:t>
            </w:r>
            <w:r w:rsidR="00A71B62">
              <w:rPr>
                <w:noProof/>
                <w:webHidden/>
              </w:rPr>
              <w:fldChar w:fldCharType="end"/>
            </w:r>
          </w:hyperlink>
        </w:p>
        <w:p w14:paraId="7CECF5B4" w14:textId="77777777" w:rsidR="00A71B62" w:rsidRDefault="00A34060">
          <w:pPr>
            <w:pStyle w:val="TOC2"/>
            <w:tabs>
              <w:tab w:val="right" w:leader="dot" w:pos="9016"/>
            </w:tabs>
            <w:rPr>
              <w:rFonts w:asciiTheme="minorHAnsi" w:eastAsiaTheme="minorEastAsia" w:hAnsiTheme="minorHAnsi" w:cstheme="minorBidi"/>
              <w:noProof/>
              <w:sz w:val="22"/>
              <w:szCs w:val="22"/>
              <w:lang w:eastAsia="en-AU"/>
            </w:rPr>
          </w:pPr>
          <w:hyperlink w:anchor="_Toc63080516" w:history="1">
            <w:r w:rsidR="00A71B62" w:rsidRPr="00133DCC">
              <w:rPr>
                <w:rStyle w:val="Hyperlink"/>
                <w:noProof/>
              </w:rPr>
              <w:t>Summary of methods</w:t>
            </w:r>
            <w:r w:rsidR="00A71B62">
              <w:rPr>
                <w:noProof/>
                <w:webHidden/>
              </w:rPr>
              <w:tab/>
            </w:r>
            <w:r w:rsidR="00A71B62">
              <w:rPr>
                <w:noProof/>
                <w:webHidden/>
              </w:rPr>
              <w:fldChar w:fldCharType="begin"/>
            </w:r>
            <w:r w:rsidR="00A71B62">
              <w:rPr>
                <w:noProof/>
                <w:webHidden/>
              </w:rPr>
              <w:instrText xml:space="preserve"> PAGEREF _Toc63080516 \h </w:instrText>
            </w:r>
            <w:r w:rsidR="00A71B62">
              <w:rPr>
                <w:noProof/>
                <w:webHidden/>
              </w:rPr>
            </w:r>
            <w:r w:rsidR="00A71B62">
              <w:rPr>
                <w:noProof/>
                <w:webHidden/>
              </w:rPr>
              <w:fldChar w:fldCharType="separate"/>
            </w:r>
            <w:r w:rsidR="00C618CD">
              <w:rPr>
                <w:noProof/>
                <w:webHidden/>
              </w:rPr>
              <w:t>9</w:t>
            </w:r>
            <w:r w:rsidR="00A71B62">
              <w:rPr>
                <w:noProof/>
                <w:webHidden/>
              </w:rPr>
              <w:fldChar w:fldCharType="end"/>
            </w:r>
          </w:hyperlink>
        </w:p>
        <w:p w14:paraId="299AEA09" w14:textId="77777777" w:rsidR="00A71B62" w:rsidRDefault="00A34060">
          <w:pPr>
            <w:pStyle w:val="TOC2"/>
            <w:tabs>
              <w:tab w:val="right" w:leader="dot" w:pos="9016"/>
            </w:tabs>
            <w:rPr>
              <w:rFonts w:asciiTheme="minorHAnsi" w:eastAsiaTheme="minorEastAsia" w:hAnsiTheme="minorHAnsi" w:cstheme="minorBidi"/>
              <w:noProof/>
              <w:sz w:val="22"/>
              <w:szCs w:val="22"/>
              <w:lang w:eastAsia="en-AU"/>
            </w:rPr>
          </w:pPr>
          <w:hyperlink w:anchor="_Toc63080517" w:history="1">
            <w:r w:rsidR="00A71B62" w:rsidRPr="00133DCC">
              <w:rPr>
                <w:rStyle w:val="Hyperlink"/>
                <w:noProof/>
              </w:rPr>
              <w:t>Findings</w:t>
            </w:r>
            <w:r w:rsidR="00A71B62">
              <w:rPr>
                <w:noProof/>
                <w:webHidden/>
              </w:rPr>
              <w:tab/>
            </w:r>
            <w:r w:rsidR="00A71B62">
              <w:rPr>
                <w:noProof/>
                <w:webHidden/>
              </w:rPr>
              <w:fldChar w:fldCharType="begin"/>
            </w:r>
            <w:r w:rsidR="00A71B62">
              <w:rPr>
                <w:noProof/>
                <w:webHidden/>
              </w:rPr>
              <w:instrText xml:space="preserve"> PAGEREF _Toc63080517 \h </w:instrText>
            </w:r>
            <w:r w:rsidR="00A71B62">
              <w:rPr>
                <w:noProof/>
                <w:webHidden/>
              </w:rPr>
            </w:r>
            <w:r w:rsidR="00A71B62">
              <w:rPr>
                <w:noProof/>
                <w:webHidden/>
              </w:rPr>
              <w:fldChar w:fldCharType="separate"/>
            </w:r>
            <w:r w:rsidR="00C618CD">
              <w:rPr>
                <w:noProof/>
                <w:webHidden/>
              </w:rPr>
              <w:t>9</w:t>
            </w:r>
            <w:r w:rsidR="00A71B62">
              <w:rPr>
                <w:noProof/>
                <w:webHidden/>
              </w:rPr>
              <w:fldChar w:fldCharType="end"/>
            </w:r>
          </w:hyperlink>
        </w:p>
        <w:p w14:paraId="3711279F" w14:textId="77777777" w:rsidR="00A71B62" w:rsidRDefault="00A34060">
          <w:pPr>
            <w:pStyle w:val="TOC3"/>
            <w:tabs>
              <w:tab w:val="right" w:leader="dot" w:pos="9016"/>
            </w:tabs>
            <w:rPr>
              <w:rFonts w:asciiTheme="minorHAnsi" w:eastAsiaTheme="minorEastAsia" w:hAnsiTheme="minorHAnsi" w:cstheme="minorBidi"/>
              <w:noProof/>
              <w:sz w:val="22"/>
              <w:szCs w:val="22"/>
              <w:lang w:eastAsia="en-AU"/>
            </w:rPr>
          </w:pPr>
          <w:hyperlink w:anchor="_Toc63080518" w:history="1">
            <w:r w:rsidR="00A71B62" w:rsidRPr="00133DCC">
              <w:rPr>
                <w:rStyle w:val="Hyperlink"/>
                <w:noProof/>
              </w:rPr>
              <w:t>Strong collaboration.</w:t>
            </w:r>
            <w:r w:rsidR="00A71B62">
              <w:rPr>
                <w:noProof/>
                <w:webHidden/>
              </w:rPr>
              <w:tab/>
            </w:r>
            <w:r w:rsidR="00A71B62">
              <w:rPr>
                <w:noProof/>
                <w:webHidden/>
              </w:rPr>
              <w:fldChar w:fldCharType="begin"/>
            </w:r>
            <w:r w:rsidR="00A71B62">
              <w:rPr>
                <w:noProof/>
                <w:webHidden/>
              </w:rPr>
              <w:instrText xml:space="preserve"> PAGEREF _Toc63080518 \h </w:instrText>
            </w:r>
            <w:r w:rsidR="00A71B62">
              <w:rPr>
                <w:noProof/>
                <w:webHidden/>
              </w:rPr>
            </w:r>
            <w:r w:rsidR="00A71B62">
              <w:rPr>
                <w:noProof/>
                <w:webHidden/>
              </w:rPr>
              <w:fldChar w:fldCharType="separate"/>
            </w:r>
            <w:r w:rsidR="00C618CD">
              <w:rPr>
                <w:noProof/>
                <w:webHidden/>
              </w:rPr>
              <w:t>9</w:t>
            </w:r>
            <w:r w:rsidR="00A71B62">
              <w:rPr>
                <w:noProof/>
                <w:webHidden/>
              </w:rPr>
              <w:fldChar w:fldCharType="end"/>
            </w:r>
          </w:hyperlink>
        </w:p>
        <w:p w14:paraId="2829DC20" w14:textId="77777777" w:rsidR="00A71B62" w:rsidRDefault="00A34060">
          <w:pPr>
            <w:pStyle w:val="TOC3"/>
            <w:tabs>
              <w:tab w:val="right" w:leader="dot" w:pos="9016"/>
            </w:tabs>
            <w:rPr>
              <w:rFonts w:asciiTheme="minorHAnsi" w:eastAsiaTheme="minorEastAsia" w:hAnsiTheme="minorHAnsi" w:cstheme="minorBidi"/>
              <w:noProof/>
              <w:sz w:val="22"/>
              <w:szCs w:val="22"/>
              <w:lang w:eastAsia="en-AU"/>
            </w:rPr>
          </w:pPr>
          <w:hyperlink w:anchor="_Toc63080519" w:history="1">
            <w:r w:rsidR="00A71B62" w:rsidRPr="00133DCC">
              <w:rPr>
                <w:rStyle w:val="Hyperlink"/>
                <w:noProof/>
              </w:rPr>
              <w:t>Direct and indirect benefits for employers.</w:t>
            </w:r>
            <w:r w:rsidR="00A71B62">
              <w:rPr>
                <w:noProof/>
                <w:webHidden/>
              </w:rPr>
              <w:tab/>
            </w:r>
            <w:r w:rsidR="00A71B62">
              <w:rPr>
                <w:noProof/>
                <w:webHidden/>
              </w:rPr>
              <w:fldChar w:fldCharType="begin"/>
            </w:r>
            <w:r w:rsidR="00A71B62">
              <w:rPr>
                <w:noProof/>
                <w:webHidden/>
              </w:rPr>
              <w:instrText xml:space="preserve"> PAGEREF _Toc63080519 \h </w:instrText>
            </w:r>
            <w:r w:rsidR="00A71B62">
              <w:rPr>
                <w:noProof/>
                <w:webHidden/>
              </w:rPr>
            </w:r>
            <w:r w:rsidR="00A71B62">
              <w:rPr>
                <w:noProof/>
                <w:webHidden/>
              </w:rPr>
              <w:fldChar w:fldCharType="separate"/>
            </w:r>
            <w:r w:rsidR="00C618CD">
              <w:rPr>
                <w:noProof/>
                <w:webHidden/>
              </w:rPr>
              <w:t>11</w:t>
            </w:r>
            <w:r w:rsidR="00A71B62">
              <w:rPr>
                <w:noProof/>
                <w:webHidden/>
              </w:rPr>
              <w:fldChar w:fldCharType="end"/>
            </w:r>
          </w:hyperlink>
        </w:p>
        <w:p w14:paraId="68EE7789" w14:textId="77777777" w:rsidR="00A71B62" w:rsidRDefault="00A34060">
          <w:pPr>
            <w:pStyle w:val="TOC3"/>
            <w:tabs>
              <w:tab w:val="right" w:leader="dot" w:pos="9016"/>
            </w:tabs>
            <w:rPr>
              <w:rFonts w:asciiTheme="minorHAnsi" w:eastAsiaTheme="minorEastAsia" w:hAnsiTheme="minorHAnsi" w:cstheme="minorBidi"/>
              <w:noProof/>
              <w:sz w:val="22"/>
              <w:szCs w:val="22"/>
              <w:lang w:eastAsia="en-AU"/>
            </w:rPr>
          </w:pPr>
          <w:hyperlink w:anchor="_Toc63080520" w:history="1">
            <w:r w:rsidR="00A71B62" w:rsidRPr="00133DCC">
              <w:rPr>
                <w:rStyle w:val="Hyperlink"/>
                <w:noProof/>
              </w:rPr>
              <w:t>Just the right amount of parental support.</w:t>
            </w:r>
            <w:r w:rsidR="00A71B62">
              <w:rPr>
                <w:noProof/>
                <w:webHidden/>
              </w:rPr>
              <w:tab/>
            </w:r>
            <w:r w:rsidR="00A71B62">
              <w:rPr>
                <w:noProof/>
                <w:webHidden/>
              </w:rPr>
              <w:fldChar w:fldCharType="begin"/>
            </w:r>
            <w:r w:rsidR="00A71B62">
              <w:rPr>
                <w:noProof/>
                <w:webHidden/>
              </w:rPr>
              <w:instrText xml:space="preserve"> PAGEREF _Toc63080520 \h </w:instrText>
            </w:r>
            <w:r w:rsidR="00A71B62">
              <w:rPr>
                <w:noProof/>
                <w:webHidden/>
              </w:rPr>
            </w:r>
            <w:r w:rsidR="00A71B62">
              <w:rPr>
                <w:noProof/>
                <w:webHidden/>
              </w:rPr>
              <w:fldChar w:fldCharType="separate"/>
            </w:r>
            <w:r w:rsidR="00C618CD">
              <w:rPr>
                <w:noProof/>
                <w:webHidden/>
              </w:rPr>
              <w:t>18</w:t>
            </w:r>
            <w:r w:rsidR="00A71B62">
              <w:rPr>
                <w:noProof/>
                <w:webHidden/>
              </w:rPr>
              <w:fldChar w:fldCharType="end"/>
            </w:r>
          </w:hyperlink>
        </w:p>
        <w:p w14:paraId="1F6CC0A7" w14:textId="77777777" w:rsidR="00A71B62" w:rsidRDefault="00A34060">
          <w:pPr>
            <w:pStyle w:val="TOC3"/>
            <w:tabs>
              <w:tab w:val="right" w:leader="dot" w:pos="9016"/>
            </w:tabs>
            <w:rPr>
              <w:rFonts w:asciiTheme="minorHAnsi" w:eastAsiaTheme="minorEastAsia" w:hAnsiTheme="minorHAnsi" w:cstheme="minorBidi"/>
              <w:noProof/>
              <w:sz w:val="22"/>
              <w:szCs w:val="22"/>
              <w:lang w:eastAsia="en-AU"/>
            </w:rPr>
          </w:pPr>
          <w:hyperlink w:anchor="_Toc63080521" w:history="1">
            <w:r w:rsidR="00A71B62" w:rsidRPr="00133DCC">
              <w:rPr>
                <w:rStyle w:val="Hyperlink"/>
                <w:noProof/>
              </w:rPr>
              <w:t>Strengths based recruitment: A positive cycle</w:t>
            </w:r>
            <w:r w:rsidR="00A71B62">
              <w:rPr>
                <w:noProof/>
                <w:webHidden/>
              </w:rPr>
              <w:tab/>
            </w:r>
            <w:r w:rsidR="00A71B62">
              <w:rPr>
                <w:noProof/>
                <w:webHidden/>
              </w:rPr>
              <w:fldChar w:fldCharType="begin"/>
            </w:r>
            <w:r w:rsidR="00A71B62">
              <w:rPr>
                <w:noProof/>
                <w:webHidden/>
              </w:rPr>
              <w:instrText xml:space="preserve"> PAGEREF _Toc63080521 \h </w:instrText>
            </w:r>
            <w:r w:rsidR="00A71B62">
              <w:rPr>
                <w:noProof/>
                <w:webHidden/>
              </w:rPr>
            </w:r>
            <w:r w:rsidR="00A71B62">
              <w:rPr>
                <w:noProof/>
                <w:webHidden/>
              </w:rPr>
              <w:fldChar w:fldCharType="separate"/>
            </w:r>
            <w:r w:rsidR="00C618CD">
              <w:rPr>
                <w:noProof/>
                <w:webHidden/>
              </w:rPr>
              <w:t>20</w:t>
            </w:r>
            <w:r w:rsidR="00A71B62">
              <w:rPr>
                <w:noProof/>
                <w:webHidden/>
              </w:rPr>
              <w:fldChar w:fldCharType="end"/>
            </w:r>
          </w:hyperlink>
        </w:p>
        <w:p w14:paraId="2A278024" w14:textId="77777777" w:rsidR="00A71B62" w:rsidRDefault="00A34060">
          <w:pPr>
            <w:pStyle w:val="TOC2"/>
            <w:tabs>
              <w:tab w:val="right" w:leader="dot" w:pos="9016"/>
            </w:tabs>
            <w:rPr>
              <w:rFonts w:asciiTheme="minorHAnsi" w:eastAsiaTheme="minorEastAsia" w:hAnsiTheme="minorHAnsi" w:cstheme="minorBidi"/>
              <w:noProof/>
              <w:sz w:val="22"/>
              <w:szCs w:val="22"/>
              <w:lang w:eastAsia="en-AU"/>
            </w:rPr>
          </w:pPr>
          <w:hyperlink w:anchor="_Toc63080522" w:history="1">
            <w:r w:rsidR="00A71B62" w:rsidRPr="00133DCC">
              <w:rPr>
                <w:rStyle w:val="Hyperlink"/>
                <w:noProof/>
              </w:rPr>
              <w:t>Summary of findings</w:t>
            </w:r>
            <w:r w:rsidR="00A71B62">
              <w:rPr>
                <w:noProof/>
                <w:webHidden/>
              </w:rPr>
              <w:tab/>
            </w:r>
            <w:r w:rsidR="00A71B62">
              <w:rPr>
                <w:noProof/>
                <w:webHidden/>
              </w:rPr>
              <w:fldChar w:fldCharType="begin"/>
            </w:r>
            <w:r w:rsidR="00A71B62">
              <w:rPr>
                <w:noProof/>
                <w:webHidden/>
              </w:rPr>
              <w:instrText xml:space="preserve"> PAGEREF _Toc63080522 \h </w:instrText>
            </w:r>
            <w:r w:rsidR="00A71B62">
              <w:rPr>
                <w:noProof/>
                <w:webHidden/>
              </w:rPr>
            </w:r>
            <w:r w:rsidR="00A71B62">
              <w:rPr>
                <w:noProof/>
                <w:webHidden/>
              </w:rPr>
              <w:fldChar w:fldCharType="separate"/>
            </w:r>
            <w:r w:rsidR="00C618CD">
              <w:rPr>
                <w:noProof/>
                <w:webHidden/>
              </w:rPr>
              <w:t>22</w:t>
            </w:r>
            <w:r w:rsidR="00A71B62">
              <w:rPr>
                <w:noProof/>
                <w:webHidden/>
              </w:rPr>
              <w:fldChar w:fldCharType="end"/>
            </w:r>
          </w:hyperlink>
        </w:p>
        <w:p w14:paraId="486BA4C4" w14:textId="77777777" w:rsidR="00A71B62" w:rsidRDefault="00A34060">
          <w:pPr>
            <w:pStyle w:val="TOC2"/>
            <w:tabs>
              <w:tab w:val="right" w:leader="dot" w:pos="9016"/>
            </w:tabs>
            <w:rPr>
              <w:rFonts w:asciiTheme="minorHAnsi" w:eastAsiaTheme="minorEastAsia" w:hAnsiTheme="minorHAnsi" w:cstheme="minorBidi"/>
              <w:noProof/>
              <w:sz w:val="22"/>
              <w:szCs w:val="22"/>
              <w:lang w:eastAsia="en-AU"/>
            </w:rPr>
          </w:pPr>
          <w:hyperlink w:anchor="_Toc63080523" w:history="1">
            <w:r w:rsidR="00A71B62" w:rsidRPr="00133DCC">
              <w:rPr>
                <w:rStyle w:val="Hyperlink"/>
                <w:noProof/>
              </w:rPr>
              <w:t>Conclusions.</w:t>
            </w:r>
            <w:r w:rsidR="00A71B62">
              <w:rPr>
                <w:noProof/>
                <w:webHidden/>
              </w:rPr>
              <w:tab/>
            </w:r>
            <w:r w:rsidR="00A71B62">
              <w:rPr>
                <w:noProof/>
                <w:webHidden/>
              </w:rPr>
              <w:fldChar w:fldCharType="begin"/>
            </w:r>
            <w:r w:rsidR="00A71B62">
              <w:rPr>
                <w:noProof/>
                <w:webHidden/>
              </w:rPr>
              <w:instrText xml:space="preserve"> PAGEREF _Toc63080523 \h </w:instrText>
            </w:r>
            <w:r w:rsidR="00A71B62">
              <w:rPr>
                <w:noProof/>
                <w:webHidden/>
              </w:rPr>
            </w:r>
            <w:r w:rsidR="00A71B62">
              <w:rPr>
                <w:noProof/>
                <w:webHidden/>
              </w:rPr>
              <w:fldChar w:fldCharType="separate"/>
            </w:r>
            <w:r w:rsidR="00C618CD">
              <w:rPr>
                <w:noProof/>
                <w:webHidden/>
              </w:rPr>
              <w:t>22</w:t>
            </w:r>
            <w:r w:rsidR="00A71B62">
              <w:rPr>
                <w:noProof/>
                <w:webHidden/>
              </w:rPr>
              <w:fldChar w:fldCharType="end"/>
            </w:r>
          </w:hyperlink>
        </w:p>
        <w:p w14:paraId="649CDC2D" w14:textId="77777777" w:rsidR="00A71B62" w:rsidRDefault="00A34060">
          <w:pPr>
            <w:pStyle w:val="TOC2"/>
            <w:tabs>
              <w:tab w:val="right" w:leader="dot" w:pos="9016"/>
            </w:tabs>
            <w:rPr>
              <w:rFonts w:asciiTheme="minorHAnsi" w:eastAsiaTheme="minorEastAsia" w:hAnsiTheme="minorHAnsi" w:cstheme="minorBidi"/>
              <w:noProof/>
              <w:sz w:val="22"/>
              <w:szCs w:val="22"/>
              <w:lang w:eastAsia="en-AU"/>
            </w:rPr>
          </w:pPr>
          <w:hyperlink w:anchor="_Toc63080524" w:history="1">
            <w:r w:rsidR="00A71B62" w:rsidRPr="00133DCC">
              <w:rPr>
                <w:rStyle w:val="Hyperlink"/>
                <w:noProof/>
              </w:rPr>
              <w:t>References</w:t>
            </w:r>
            <w:r w:rsidR="00A71B62">
              <w:rPr>
                <w:noProof/>
                <w:webHidden/>
              </w:rPr>
              <w:tab/>
            </w:r>
            <w:r w:rsidR="00A71B62">
              <w:rPr>
                <w:noProof/>
                <w:webHidden/>
              </w:rPr>
              <w:fldChar w:fldCharType="begin"/>
            </w:r>
            <w:r w:rsidR="00A71B62">
              <w:rPr>
                <w:noProof/>
                <w:webHidden/>
              </w:rPr>
              <w:instrText xml:space="preserve"> PAGEREF _Toc63080524 \h </w:instrText>
            </w:r>
            <w:r w:rsidR="00A71B62">
              <w:rPr>
                <w:noProof/>
                <w:webHidden/>
              </w:rPr>
            </w:r>
            <w:r w:rsidR="00A71B62">
              <w:rPr>
                <w:noProof/>
                <w:webHidden/>
              </w:rPr>
              <w:fldChar w:fldCharType="separate"/>
            </w:r>
            <w:r w:rsidR="00C618CD">
              <w:rPr>
                <w:noProof/>
                <w:webHidden/>
              </w:rPr>
              <w:t>25</w:t>
            </w:r>
            <w:r w:rsidR="00A71B62">
              <w:rPr>
                <w:noProof/>
                <w:webHidden/>
              </w:rPr>
              <w:fldChar w:fldCharType="end"/>
            </w:r>
          </w:hyperlink>
        </w:p>
        <w:p w14:paraId="70B7968B" w14:textId="77777777" w:rsidR="00A71B62" w:rsidRDefault="00A71B62">
          <w:pPr>
            <w:rPr>
              <w:b/>
              <w:bCs/>
              <w:noProof/>
            </w:rPr>
          </w:pPr>
          <w:r>
            <w:rPr>
              <w:b/>
              <w:bCs/>
              <w:noProof/>
            </w:rPr>
            <w:fldChar w:fldCharType="end"/>
          </w:r>
        </w:p>
      </w:sdtContent>
    </w:sdt>
    <w:p w14:paraId="4E17376D" w14:textId="77777777" w:rsidR="00E75F67" w:rsidRDefault="00683C36" w:rsidP="00683C36">
      <w:pPr>
        <w:jc w:val="center"/>
      </w:pPr>
      <w:r>
        <w:rPr>
          <w:b/>
          <w:bCs/>
          <w:noProof/>
        </w:rPr>
        <w:t>List of Tables</w:t>
      </w:r>
    </w:p>
    <w:p w14:paraId="6BB61DD9" w14:textId="77777777" w:rsidR="000422FA" w:rsidRDefault="00E75F67">
      <w:pPr>
        <w:pStyle w:val="TableofFigures"/>
        <w:tabs>
          <w:tab w:val="right" w:leader="dot" w:pos="9016"/>
        </w:tabs>
        <w:rPr>
          <w:rFonts w:asciiTheme="minorHAnsi" w:eastAsiaTheme="minorEastAsia" w:hAnsiTheme="minorHAnsi" w:cstheme="minorBidi"/>
          <w:noProof/>
          <w:sz w:val="22"/>
          <w:szCs w:val="22"/>
          <w:lang w:eastAsia="en-AU"/>
        </w:rPr>
      </w:pPr>
      <w:r w:rsidRPr="00AF5FDA">
        <w:fldChar w:fldCharType="begin"/>
      </w:r>
      <w:r w:rsidRPr="00AF5FDA">
        <w:instrText xml:space="preserve"> TOC \h \z \c "Table" </w:instrText>
      </w:r>
      <w:r w:rsidRPr="00AF5FDA">
        <w:fldChar w:fldCharType="separate"/>
      </w:r>
      <w:hyperlink w:anchor="_Toc63844962" w:history="1">
        <w:r w:rsidR="000422FA" w:rsidRPr="00386216">
          <w:rPr>
            <w:rStyle w:val="Hyperlink"/>
            <w:noProof/>
          </w:rPr>
          <w:t>Table 1 Type of Employment of NDIS Participants aged 15-24, Baseline data</w:t>
        </w:r>
        <w:r w:rsidR="000422FA">
          <w:rPr>
            <w:noProof/>
            <w:webHidden/>
          </w:rPr>
          <w:tab/>
        </w:r>
        <w:r w:rsidR="000422FA">
          <w:rPr>
            <w:noProof/>
            <w:webHidden/>
          </w:rPr>
          <w:fldChar w:fldCharType="begin"/>
        </w:r>
        <w:r w:rsidR="000422FA">
          <w:rPr>
            <w:noProof/>
            <w:webHidden/>
          </w:rPr>
          <w:instrText xml:space="preserve"> PAGEREF _Toc63844962 \h </w:instrText>
        </w:r>
        <w:r w:rsidR="000422FA">
          <w:rPr>
            <w:noProof/>
            <w:webHidden/>
          </w:rPr>
        </w:r>
        <w:r w:rsidR="000422FA">
          <w:rPr>
            <w:noProof/>
            <w:webHidden/>
          </w:rPr>
          <w:fldChar w:fldCharType="separate"/>
        </w:r>
        <w:r w:rsidR="000422FA">
          <w:rPr>
            <w:noProof/>
            <w:webHidden/>
          </w:rPr>
          <w:t>3</w:t>
        </w:r>
        <w:r w:rsidR="000422FA">
          <w:rPr>
            <w:noProof/>
            <w:webHidden/>
          </w:rPr>
          <w:fldChar w:fldCharType="end"/>
        </w:r>
      </w:hyperlink>
    </w:p>
    <w:p w14:paraId="44A3F216" w14:textId="77777777" w:rsidR="000422FA" w:rsidRDefault="00A34060">
      <w:pPr>
        <w:pStyle w:val="TableofFigures"/>
        <w:tabs>
          <w:tab w:val="right" w:leader="dot" w:pos="9016"/>
        </w:tabs>
        <w:rPr>
          <w:rFonts w:asciiTheme="minorHAnsi" w:eastAsiaTheme="minorEastAsia" w:hAnsiTheme="minorHAnsi" w:cstheme="minorBidi"/>
          <w:noProof/>
          <w:sz w:val="22"/>
          <w:szCs w:val="22"/>
          <w:lang w:eastAsia="en-AU"/>
        </w:rPr>
      </w:pPr>
      <w:hyperlink w:anchor="_Toc63844963" w:history="1">
        <w:r w:rsidR="000422FA" w:rsidRPr="00386216">
          <w:rPr>
            <w:rStyle w:val="Hyperlink"/>
            <w:noProof/>
          </w:rPr>
          <w:t>Table 2</w:t>
        </w:r>
        <w:r w:rsidR="000422FA" w:rsidRPr="00386216">
          <w:rPr>
            <w:rStyle w:val="Hyperlink"/>
            <w:noProof/>
            <w:lang w:val="en-US"/>
          </w:rPr>
          <w:t>. Disability type of students</w:t>
        </w:r>
        <w:r w:rsidR="000422FA">
          <w:rPr>
            <w:noProof/>
            <w:webHidden/>
          </w:rPr>
          <w:tab/>
        </w:r>
        <w:r w:rsidR="000422FA">
          <w:rPr>
            <w:noProof/>
            <w:webHidden/>
          </w:rPr>
          <w:fldChar w:fldCharType="begin"/>
        </w:r>
        <w:r w:rsidR="000422FA">
          <w:rPr>
            <w:noProof/>
            <w:webHidden/>
          </w:rPr>
          <w:instrText xml:space="preserve"> PAGEREF _Toc63844963 \h </w:instrText>
        </w:r>
        <w:r w:rsidR="000422FA">
          <w:rPr>
            <w:noProof/>
            <w:webHidden/>
          </w:rPr>
        </w:r>
        <w:r w:rsidR="000422FA">
          <w:rPr>
            <w:noProof/>
            <w:webHidden/>
          </w:rPr>
          <w:fldChar w:fldCharType="separate"/>
        </w:r>
        <w:r w:rsidR="000422FA">
          <w:rPr>
            <w:noProof/>
            <w:webHidden/>
          </w:rPr>
          <w:t>7</w:t>
        </w:r>
        <w:r w:rsidR="000422FA">
          <w:rPr>
            <w:noProof/>
            <w:webHidden/>
          </w:rPr>
          <w:fldChar w:fldCharType="end"/>
        </w:r>
      </w:hyperlink>
    </w:p>
    <w:p w14:paraId="608B1154" w14:textId="77777777" w:rsidR="000422FA" w:rsidRDefault="00A34060">
      <w:pPr>
        <w:pStyle w:val="TableofFigures"/>
        <w:tabs>
          <w:tab w:val="right" w:leader="dot" w:pos="9016"/>
        </w:tabs>
        <w:rPr>
          <w:rFonts w:asciiTheme="minorHAnsi" w:eastAsiaTheme="minorEastAsia" w:hAnsiTheme="minorHAnsi" w:cstheme="minorBidi"/>
          <w:noProof/>
          <w:sz w:val="22"/>
          <w:szCs w:val="22"/>
          <w:lang w:eastAsia="en-AU"/>
        </w:rPr>
      </w:pPr>
      <w:hyperlink w:anchor="_Toc63844964" w:history="1">
        <w:r w:rsidR="000422FA" w:rsidRPr="00386216">
          <w:rPr>
            <w:rStyle w:val="Hyperlink"/>
            <w:noProof/>
          </w:rPr>
          <w:t>Table 3</w:t>
        </w:r>
        <w:r w:rsidR="000422FA" w:rsidRPr="00386216">
          <w:rPr>
            <w:rStyle w:val="Hyperlink"/>
            <w:noProof/>
            <w:lang w:val="en-US"/>
          </w:rPr>
          <w:t>. School type students attended</w:t>
        </w:r>
        <w:r w:rsidR="000422FA">
          <w:rPr>
            <w:noProof/>
            <w:webHidden/>
          </w:rPr>
          <w:tab/>
        </w:r>
        <w:r w:rsidR="000422FA">
          <w:rPr>
            <w:noProof/>
            <w:webHidden/>
          </w:rPr>
          <w:fldChar w:fldCharType="begin"/>
        </w:r>
        <w:r w:rsidR="000422FA">
          <w:rPr>
            <w:noProof/>
            <w:webHidden/>
          </w:rPr>
          <w:instrText xml:space="preserve"> PAGEREF _Toc63844964 \h </w:instrText>
        </w:r>
        <w:r w:rsidR="000422FA">
          <w:rPr>
            <w:noProof/>
            <w:webHidden/>
          </w:rPr>
        </w:r>
        <w:r w:rsidR="000422FA">
          <w:rPr>
            <w:noProof/>
            <w:webHidden/>
          </w:rPr>
          <w:fldChar w:fldCharType="separate"/>
        </w:r>
        <w:r w:rsidR="000422FA">
          <w:rPr>
            <w:noProof/>
            <w:webHidden/>
          </w:rPr>
          <w:t>8</w:t>
        </w:r>
        <w:r w:rsidR="000422FA">
          <w:rPr>
            <w:noProof/>
            <w:webHidden/>
          </w:rPr>
          <w:fldChar w:fldCharType="end"/>
        </w:r>
      </w:hyperlink>
    </w:p>
    <w:p w14:paraId="5224AD77" w14:textId="77777777" w:rsidR="000422FA" w:rsidRDefault="00A34060">
      <w:pPr>
        <w:pStyle w:val="TableofFigures"/>
        <w:tabs>
          <w:tab w:val="right" w:leader="dot" w:pos="9016"/>
        </w:tabs>
        <w:rPr>
          <w:rFonts w:asciiTheme="minorHAnsi" w:eastAsiaTheme="minorEastAsia" w:hAnsiTheme="minorHAnsi" w:cstheme="minorBidi"/>
          <w:noProof/>
          <w:sz w:val="22"/>
          <w:szCs w:val="22"/>
          <w:lang w:eastAsia="en-AU"/>
        </w:rPr>
      </w:pPr>
      <w:hyperlink w:anchor="_Toc63844965" w:history="1">
        <w:r w:rsidR="000422FA" w:rsidRPr="00386216">
          <w:rPr>
            <w:rStyle w:val="Hyperlink"/>
            <w:noProof/>
          </w:rPr>
          <w:t>Table 4</w:t>
        </w:r>
        <w:r w:rsidR="000422FA" w:rsidRPr="00386216">
          <w:rPr>
            <w:rStyle w:val="Hyperlink"/>
            <w:rFonts w:eastAsia="Times New Roman"/>
            <w:noProof/>
            <w:lang w:eastAsia="en-AU"/>
          </w:rPr>
          <w:t>. Year level completed for those who had finished school</w:t>
        </w:r>
        <w:r w:rsidR="000422FA">
          <w:rPr>
            <w:noProof/>
            <w:webHidden/>
          </w:rPr>
          <w:tab/>
        </w:r>
        <w:r w:rsidR="000422FA">
          <w:rPr>
            <w:noProof/>
            <w:webHidden/>
          </w:rPr>
          <w:fldChar w:fldCharType="begin"/>
        </w:r>
        <w:r w:rsidR="000422FA">
          <w:rPr>
            <w:noProof/>
            <w:webHidden/>
          </w:rPr>
          <w:instrText xml:space="preserve"> PAGEREF _Toc63844965 \h </w:instrText>
        </w:r>
        <w:r w:rsidR="000422FA">
          <w:rPr>
            <w:noProof/>
            <w:webHidden/>
          </w:rPr>
        </w:r>
        <w:r w:rsidR="000422FA">
          <w:rPr>
            <w:noProof/>
            <w:webHidden/>
          </w:rPr>
          <w:fldChar w:fldCharType="separate"/>
        </w:r>
        <w:r w:rsidR="000422FA">
          <w:rPr>
            <w:noProof/>
            <w:webHidden/>
          </w:rPr>
          <w:t>8</w:t>
        </w:r>
        <w:r w:rsidR="000422FA">
          <w:rPr>
            <w:noProof/>
            <w:webHidden/>
          </w:rPr>
          <w:fldChar w:fldCharType="end"/>
        </w:r>
      </w:hyperlink>
    </w:p>
    <w:p w14:paraId="641F81EC" w14:textId="77777777" w:rsidR="000422FA" w:rsidRDefault="00A34060">
      <w:pPr>
        <w:pStyle w:val="TableofFigures"/>
        <w:tabs>
          <w:tab w:val="right" w:leader="dot" w:pos="9016"/>
        </w:tabs>
        <w:rPr>
          <w:rFonts w:asciiTheme="minorHAnsi" w:eastAsiaTheme="minorEastAsia" w:hAnsiTheme="minorHAnsi" w:cstheme="minorBidi"/>
          <w:noProof/>
          <w:sz w:val="22"/>
          <w:szCs w:val="22"/>
          <w:lang w:eastAsia="en-AU"/>
        </w:rPr>
      </w:pPr>
      <w:hyperlink w:anchor="_Toc63844966" w:history="1">
        <w:r w:rsidR="000422FA" w:rsidRPr="00386216">
          <w:rPr>
            <w:rStyle w:val="Hyperlink"/>
            <w:noProof/>
          </w:rPr>
          <w:t>Table 5</w:t>
        </w:r>
        <w:r w:rsidR="000422FA" w:rsidRPr="00386216">
          <w:rPr>
            <w:rStyle w:val="Hyperlink"/>
            <w:noProof/>
            <w:lang w:val="en-US"/>
          </w:rPr>
          <w:t>. Type of activity students engaged in upon school completion</w:t>
        </w:r>
        <w:r w:rsidR="000422FA">
          <w:rPr>
            <w:noProof/>
            <w:webHidden/>
          </w:rPr>
          <w:tab/>
        </w:r>
        <w:r w:rsidR="000422FA">
          <w:rPr>
            <w:noProof/>
            <w:webHidden/>
          </w:rPr>
          <w:fldChar w:fldCharType="begin"/>
        </w:r>
        <w:r w:rsidR="000422FA">
          <w:rPr>
            <w:noProof/>
            <w:webHidden/>
          </w:rPr>
          <w:instrText xml:space="preserve"> PAGEREF _Toc63844966 \h </w:instrText>
        </w:r>
        <w:r w:rsidR="000422FA">
          <w:rPr>
            <w:noProof/>
            <w:webHidden/>
          </w:rPr>
        </w:r>
        <w:r w:rsidR="000422FA">
          <w:rPr>
            <w:noProof/>
            <w:webHidden/>
          </w:rPr>
          <w:fldChar w:fldCharType="separate"/>
        </w:r>
        <w:r w:rsidR="000422FA">
          <w:rPr>
            <w:noProof/>
            <w:webHidden/>
          </w:rPr>
          <w:t>8</w:t>
        </w:r>
        <w:r w:rsidR="000422FA">
          <w:rPr>
            <w:noProof/>
            <w:webHidden/>
          </w:rPr>
          <w:fldChar w:fldCharType="end"/>
        </w:r>
      </w:hyperlink>
    </w:p>
    <w:p w14:paraId="27C836D1" w14:textId="77777777" w:rsidR="00897AD1" w:rsidRPr="002B6823" w:rsidRDefault="00E75F67" w:rsidP="00E75F67">
      <w:pPr>
        <w:spacing w:line="360" w:lineRule="auto"/>
      </w:pPr>
      <w:r w:rsidRPr="00AF5FDA">
        <w:fldChar w:fldCharType="end"/>
      </w:r>
    </w:p>
    <w:p w14:paraId="46EBC1F9" w14:textId="77777777" w:rsidR="00FB4825" w:rsidRDefault="00FB4825">
      <w:pPr>
        <w:rPr>
          <w:b/>
          <w:bCs/>
        </w:rPr>
      </w:pPr>
      <w:bookmarkStart w:id="2" w:name="_Toc63080510"/>
      <w:r>
        <w:br w:type="page"/>
      </w:r>
    </w:p>
    <w:p w14:paraId="5D7D4353" w14:textId="77777777" w:rsidR="00CB07B5" w:rsidRPr="0051276A" w:rsidRDefault="00CB07B5" w:rsidP="00265331">
      <w:pPr>
        <w:pStyle w:val="Heading2"/>
        <w:rPr>
          <w:sz w:val="32"/>
        </w:rPr>
      </w:pPr>
      <w:r w:rsidRPr="0051276A">
        <w:rPr>
          <w:sz w:val="32"/>
        </w:rPr>
        <w:lastRenderedPageBreak/>
        <w:t>Introduction</w:t>
      </w:r>
      <w:bookmarkEnd w:id="2"/>
    </w:p>
    <w:p w14:paraId="298CA723" w14:textId="77777777" w:rsidR="00CB07B5" w:rsidRDefault="00CB07B5" w:rsidP="00CB07B5">
      <w:r>
        <w:t xml:space="preserve">Ticket to Work is a </w:t>
      </w:r>
      <w:r w:rsidR="00AA4BE1">
        <w:t xml:space="preserve">national </w:t>
      </w:r>
      <w:r w:rsidR="00406151">
        <w:t>initiative</w:t>
      </w:r>
      <w:r>
        <w:t xml:space="preserve"> of National Disability Services</w:t>
      </w:r>
      <w:r w:rsidR="00D73245">
        <w:t xml:space="preserve"> (NDS)</w:t>
      </w:r>
      <w:r w:rsidR="004D7FC6">
        <w:t xml:space="preserve"> aiming to support young people with disability </w:t>
      </w:r>
      <w:r w:rsidR="00290E00">
        <w:t xml:space="preserve">successfully </w:t>
      </w:r>
      <w:r w:rsidR="009F014E">
        <w:t>transition from school to work</w:t>
      </w:r>
      <w:r w:rsidR="00290E00">
        <w:t>.</w:t>
      </w:r>
      <w:r w:rsidR="00AF002F">
        <w:t xml:space="preserve"> One key method of ensuring </w:t>
      </w:r>
      <w:r w:rsidR="00DA23AA">
        <w:t xml:space="preserve">such outcomes is giving </w:t>
      </w:r>
      <w:r w:rsidR="005D36EF">
        <w:t xml:space="preserve">these </w:t>
      </w:r>
      <w:r w:rsidR="00DA23AA">
        <w:t>young people</w:t>
      </w:r>
      <w:r w:rsidR="005D36EF">
        <w:t xml:space="preserve"> early exposure to employment while they are in secondary school through work experienc</w:t>
      </w:r>
      <w:r w:rsidR="00385365">
        <w:t>e, part</w:t>
      </w:r>
      <w:r w:rsidR="004D0460">
        <w:t xml:space="preserve"> time employment or after school jobs. </w:t>
      </w:r>
    </w:p>
    <w:p w14:paraId="13F4B758" w14:textId="77777777" w:rsidR="002A2E7C" w:rsidRDefault="007A2810" w:rsidP="00CB07B5">
      <w:r>
        <w:t>In</w:t>
      </w:r>
      <w:r w:rsidR="00B4417A" w:rsidRPr="000918B5">
        <w:t xml:space="preserve"> July 2017</w:t>
      </w:r>
      <w:r w:rsidR="00C431DC">
        <w:t>,</w:t>
      </w:r>
      <w:r w:rsidR="003364B1">
        <w:t xml:space="preserve"> </w:t>
      </w:r>
      <w:r>
        <w:t>Ticket to W</w:t>
      </w:r>
      <w:r w:rsidR="00B4417A" w:rsidRPr="000918B5">
        <w:t xml:space="preserve">ork </w:t>
      </w:r>
      <w:r>
        <w:t>began a three year project</w:t>
      </w:r>
      <w:r w:rsidR="003B605D">
        <w:t xml:space="preserve"> with the aim of </w:t>
      </w:r>
      <w:r w:rsidR="00B4417A" w:rsidRPr="000918B5">
        <w:t>creat</w:t>
      </w:r>
      <w:r w:rsidR="003B605D">
        <w:t>ing</w:t>
      </w:r>
      <w:r w:rsidR="00B4417A" w:rsidRPr="000918B5">
        <w:t xml:space="preserve"> opportunities for secondary school students with a disability to </w:t>
      </w:r>
      <w:r w:rsidR="00770782">
        <w:t xml:space="preserve">participate </w:t>
      </w:r>
      <w:r w:rsidR="00B4417A" w:rsidRPr="000918B5">
        <w:t>in after school jobs.</w:t>
      </w:r>
      <w:r w:rsidR="004F4B07">
        <w:t xml:space="preserve"> This is an evaluation of the project</w:t>
      </w:r>
      <w:r w:rsidR="009F4AD5">
        <w:t xml:space="preserve"> which provides an overview of the broad policy context</w:t>
      </w:r>
      <w:r w:rsidR="00627A0C">
        <w:t>, details the Ticket to Work model</w:t>
      </w:r>
      <w:r w:rsidR="00D336B3">
        <w:t>,</w:t>
      </w:r>
      <w:r w:rsidR="00924D5D">
        <w:t xml:space="preserve"> the </w:t>
      </w:r>
      <w:r w:rsidR="00E71A91">
        <w:t xml:space="preserve">rationale </w:t>
      </w:r>
      <w:r w:rsidR="00A13C50">
        <w:t xml:space="preserve">for the </w:t>
      </w:r>
      <w:r w:rsidR="00924D5D">
        <w:t>project</w:t>
      </w:r>
      <w:r w:rsidR="00D336B3">
        <w:t>, and lists the project</w:t>
      </w:r>
      <w:r w:rsidR="00666C5A">
        <w:t xml:space="preserve"> outcomes</w:t>
      </w:r>
      <w:r w:rsidR="009312F3">
        <w:t xml:space="preserve">. It gives an outline of the methodology </w:t>
      </w:r>
      <w:r w:rsidR="00666C5A">
        <w:t xml:space="preserve">used </w:t>
      </w:r>
      <w:r w:rsidR="009312F3">
        <w:t>to</w:t>
      </w:r>
      <w:r w:rsidR="00436607">
        <w:t xml:space="preserve"> evaluate the project </w:t>
      </w:r>
      <w:r w:rsidR="002E384E">
        <w:t>based</w:t>
      </w:r>
      <w:r w:rsidR="00773C62">
        <w:t xml:space="preserve"> on </w:t>
      </w:r>
      <w:r w:rsidR="00B91F4D" w:rsidRPr="000918B5">
        <w:t xml:space="preserve">the experiences of parents, teachers, employment </w:t>
      </w:r>
      <w:r w:rsidR="00476C97">
        <w:t>service</w:t>
      </w:r>
      <w:r w:rsidR="00B91F4D" w:rsidRPr="000918B5">
        <w:t xml:space="preserve"> staff and employers. </w:t>
      </w:r>
    </w:p>
    <w:p w14:paraId="2E2A6557" w14:textId="77777777" w:rsidR="00F43DCD" w:rsidRDefault="0067083A" w:rsidP="002A2E7C">
      <w:r>
        <w:t>Finally</w:t>
      </w:r>
      <w:r w:rsidR="007A2D9B">
        <w:t>,</w:t>
      </w:r>
      <w:r>
        <w:t xml:space="preserve"> this</w:t>
      </w:r>
      <w:r w:rsidR="00482040">
        <w:t xml:space="preserve"> evaluation </w:t>
      </w:r>
      <w:r w:rsidR="002A2E7C">
        <w:t xml:space="preserve">presents </w:t>
      </w:r>
      <w:r w:rsidR="006A25A9">
        <w:t>the findings</w:t>
      </w:r>
      <w:r w:rsidR="00244059">
        <w:t xml:space="preserve"> which highlight the</w:t>
      </w:r>
      <w:r w:rsidR="001664A3">
        <w:t xml:space="preserve"> significance</w:t>
      </w:r>
      <w:r w:rsidR="00B93CE0">
        <w:t xml:space="preserve"> of strong collaboration amongst ke</w:t>
      </w:r>
      <w:r w:rsidR="00D074A2">
        <w:t>y stakeholders</w:t>
      </w:r>
      <w:r w:rsidR="008D4CDC">
        <w:t xml:space="preserve"> such as school and employment </w:t>
      </w:r>
      <w:r w:rsidR="002C0B7F">
        <w:t>service</w:t>
      </w:r>
      <w:r w:rsidR="008D4CDC">
        <w:t xml:space="preserve"> staff, families and employer</w:t>
      </w:r>
      <w:r w:rsidR="00F60F93">
        <w:t>s</w:t>
      </w:r>
      <w:r w:rsidR="00130111">
        <w:t>. Coll</w:t>
      </w:r>
      <w:r w:rsidR="001E4D24">
        <w:t>aboration</w:t>
      </w:r>
      <w:r w:rsidR="00AC1004">
        <w:t xml:space="preserve"> maybe a worthwhile strategy</w:t>
      </w:r>
      <w:r w:rsidR="002A075F">
        <w:t xml:space="preserve"> for policy makers </w:t>
      </w:r>
      <w:r w:rsidR="00D37E64">
        <w:t xml:space="preserve">to consider </w:t>
      </w:r>
      <w:r w:rsidR="002A075F">
        <w:t>as Australia embarks on its post Covid-19 economic recovery</w:t>
      </w:r>
      <w:r w:rsidR="002A0A86">
        <w:t xml:space="preserve">. </w:t>
      </w:r>
      <w:r w:rsidR="00884E8C">
        <w:t>S</w:t>
      </w:r>
      <w:r w:rsidR="00A16BC7">
        <w:t>everal</w:t>
      </w:r>
      <w:r w:rsidR="00DA2529">
        <w:t xml:space="preserve"> </w:t>
      </w:r>
      <w:r w:rsidR="00244059">
        <w:t>direct and indirect benefits for emp</w:t>
      </w:r>
      <w:r w:rsidR="00B24259">
        <w:t>loyers involved in the project</w:t>
      </w:r>
      <w:r w:rsidR="00E27DDD">
        <w:t xml:space="preserve"> </w:t>
      </w:r>
      <w:r w:rsidR="00884E8C">
        <w:t>were identified</w:t>
      </w:r>
      <w:r w:rsidR="00E27DDD">
        <w:t xml:space="preserve"> along with the need</w:t>
      </w:r>
      <w:r w:rsidR="00387C29">
        <w:t xml:space="preserve"> for just the right amount of parental support t</w:t>
      </w:r>
      <w:r w:rsidR="00CC62AE">
        <w:t>o ensure successful outcomes</w:t>
      </w:r>
      <w:r w:rsidR="00B24259">
        <w:t>.</w:t>
      </w:r>
      <w:r w:rsidR="00F43DCD">
        <w:t xml:space="preserve"> </w:t>
      </w:r>
      <w:r w:rsidR="00B27AA5">
        <w:t>Another</w:t>
      </w:r>
      <w:r w:rsidR="00F43DCD">
        <w:t xml:space="preserve"> finding was that</w:t>
      </w:r>
      <w:r w:rsidR="009356F5">
        <w:t xml:space="preserve"> stakeholders chose to </w:t>
      </w:r>
      <w:r w:rsidR="00F43DCD" w:rsidRPr="000918B5">
        <w:t>focus on the preferences</w:t>
      </w:r>
      <w:r w:rsidR="009356F5">
        <w:t xml:space="preserve"> and capabilities</w:t>
      </w:r>
      <w:r w:rsidR="00F43DCD" w:rsidRPr="000918B5">
        <w:t xml:space="preserve"> of the </w:t>
      </w:r>
      <w:r w:rsidR="003D6121">
        <w:t>young people</w:t>
      </w:r>
      <w:r w:rsidR="00F43DCD" w:rsidRPr="000918B5">
        <w:t xml:space="preserve"> </w:t>
      </w:r>
      <w:r w:rsidR="003D6121">
        <w:t xml:space="preserve">despite their </w:t>
      </w:r>
      <w:r w:rsidR="00F73A40">
        <w:t>label of having</w:t>
      </w:r>
      <w:r w:rsidR="00F43DCD" w:rsidRPr="000918B5">
        <w:t xml:space="preserve"> a “significant disability”</w:t>
      </w:r>
      <w:r w:rsidR="00F73A40">
        <w:t>.</w:t>
      </w:r>
      <w:r w:rsidR="00EF7071">
        <w:t xml:space="preserve"> Focusing on the</w:t>
      </w:r>
      <w:r w:rsidR="0090771C">
        <w:t>ir</w:t>
      </w:r>
      <w:r w:rsidR="00EF7071">
        <w:t xml:space="preserve"> strengths rather than their limitations is </w:t>
      </w:r>
      <w:r w:rsidR="00D13852">
        <w:t xml:space="preserve">essential </w:t>
      </w:r>
      <w:r w:rsidR="00DE7660">
        <w:t>to</w:t>
      </w:r>
      <w:r w:rsidR="00AD5750">
        <w:t xml:space="preserve"> ensur</w:t>
      </w:r>
      <w:r w:rsidR="00003AB3">
        <w:t xml:space="preserve">ing </w:t>
      </w:r>
      <w:r w:rsidR="00DE7660">
        <w:t xml:space="preserve">the </w:t>
      </w:r>
      <w:r w:rsidR="00003AB3">
        <w:t>success</w:t>
      </w:r>
      <w:r w:rsidR="00DE7660">
        <w:t xml:space="preserve"> of </w:t>
      </w:r>
      <w:r w:rsidR="0090771C">
        <w:t xml:space="preserve">these </w:t>
      </w:r>
      <w:r w:rsidR="00DE7660">
        <w:t>young people</w:t>
      </w:r>
      <w:r w:rsidR="006B7B43">
        <w:t xml:space="preserve"> in the</w:t>
      </w:r>
      <w:r w:rsidR="00003AB3">
        <w:t xml:space="preserve"> work</w:t>
      </w:r>
      <w:r w:rsidR="006B7B43">
        <w:t>force.</w:t>
      </w:r>
      <w:r w:rsidR="00B27AA5">
        <w:t xml:space="preserve"> To succeed they require additional </w:t>
      </w:r>
      <w:r w:rsidR="0028042E">
        <w:t>assistance</w:t>
      </w:r>
      <w:r w:rsidR="00B27AA5">
        <w:t xml:space="preserve"> from disability employment services.</w:t>
      </w:r>
    </w:p>
    <w:p w14:paraId="2B7E8131" w14:textId="77777777" w:rsidR="00E91348" w:rsidRDefault="00E91348" w:rsidP="003B6AF6">
      <w:pPr>
        <w:pStyle w:val="Heading3"/>
        <w:tabs>
          <w:tab w:val="left" w:pos="5685"/>
        </w:tabs>
      </w:pPr>
      <w:bookmarkStart w:id="3" w:name="_Toc63080511"/>
      <w:r w:rsidRPr="000918B5">
        <w:t>Policy Context</w:t>
      </w:r>
      <w:bookmarkEnd w:id="3"/>
    </w:p>
    <w:p w14:paraId="2F2EEC53" w14:textId="77777777" w:rsidR="001B37B9" w:rsidRPr="00004B07" w:rsidRDefault="001B37B9" w:rsidP="00A236D5">
      <w:r w:rsidRPr="00004B07">
        <w:t xml:space="preserve">In </w:t>
      </w:r>
      <w:r w:rsidR="00907976" w:rsidRPr="00004B07">
        <w:t xml:space="preserve">July </w:t>
      </w:r>
      <w:r w:rsidRPr="00004B07">
        <w:t>20</w:t>
      </w:r>
      <w:r w:rsidR="00A634BF" w:rsidRPr="00004B07">
        <w:t>08</w:t>
      </w:r>
      <w:r w:rsidR="00907976" w:rsidRPr="00004B07">
        <w:t>, t</w:t>
      </w:r>
      <w:r w:rsidRPr="00004B07">
        <w:t>he Australian Government ratified</w:t>
      </w:r>
      <w:r w:rsidR="00907976" w:rsidRPr="00004B07">
        <w:t xml:space="preserve"> t</w:t>
      </w:r>
      <w:r w:rsidRPr="00004B07">
        <w:t>he United Nations Co</w:t>
      </w:r>
      <w:r w:rsidR="005E4AA3" w:rsidRPr="00004B07">
        <w:t>n</w:t>
      </w:r>
      <w:r w:rsidRPr="00004B07">
        <w:t xml:space="preserve">vention </w:t>
      </w:r>
      <w:r w:rsidR="002A5F0A" w:rsidRPr="00004B07">
        <w:t>on the Rights of Persons with Disabilities</w:t>
      </w:r>
      <w:r w:rsidR="002E548A" w:rsidRPr="00004B07">
        <w:t xml:space="preserve"> (UNCRDP)</w:t>
      </w:r>
      <w:r w:rsidR="00437232" w:rsidRPr="00004B07">
        <w:t>.</w:t>
      </w:r>
      <w:r w:rsidR="005F3A54" w:rsidRPr="00004B07">
        <w:t xml:space="preserve"> According to Article 4</w:t>
      </w:r>
      <w:r w:rsidR="0094232D" w:rsidRPr="00004B07">
        <w:t xml:space="preserve"> of the Convention</w:t>
      </w:r>
      <w:r w:rsidR="005F3A54" w:rsidRPr="00004B07">
        <w:t>,</w:t>
      </w:r>
    </w:p>
    <w:p w14:paraId="362CF67B" w14:textId="77777777" w:rsidR="003C41E5" w:rsidRPr="00004B07" w:rsidRDefault="003C41E5" w:rsidP="0094232D">
      <w:pPr>
        <w:pStyle w:val="Quote"/>
      </w:pPr>
      <w:r w:rsidRPr="00004B07">
        <w:rPr>
          <w:shd w:val="clear" w:color="auto" w:fill="FFFFFF"/>
        </w:rPr>
        <w:t>Parties are obliged to ensure and promote recognition of the fact that people with disability are entitled to all human rights and fundamental freedoms, without discrimination of any kind on the basis of disability</w:t>
      </w:r>
      <w:r w:rsidR="0094232D" w:rsidRPr="00004B07">
        <w:rPr>
          <w:shd w:val="clear" w:color="auto" w:fill="FFFFFF"/>
        </w:rPr>
        <w:t>.</w:t>
      </w:r>
    </w:p>
    <w:p w14:paraId="75F8ADB6" w14:textId="77777777" w:rsidR="0052161E" w:rsidRPr="00AC0B87" w:rsidRDefault="004113AE" w:rsidP="00AC0B87">
      <w:pPr>
        <w:shd w:val="clear" w:color="auto" w:fill="FFFFFF"/>
        <w:spacing w:before="100" w:beforeAutospacing="1" w:after="100" w:afterAutospacing="1" w:line="240" w:lineRule="auto"/>
        <w:rPr>
          <w:rFonts w:ascii="Helvetica" w:eastAsia="Times New Roman" w:hAnsi="Helvetica" w:cs="Times New Roman"/>
          <w:color w:val="222222"/>
          <w:lang w:eastAsia="en-AU"/>
        </w:rPr>
      </w:pPr>
      <w:r w:rsidRPr="00004B07">
        <w:rPr>
          <w:rFonts w:ascii="Helvetica" w:eastAsia="Times New Roman" w:hAnsi="Helvetica" w:cs="Times New Roman"/>
          <w:color w:val="222222"/>
          <w:lang w:eastAsia="en-AU"/>
        </w:rPr>
        <w:t>Amongst the range of areas parties are obliged to eliminate discrimination in</w:t>
      </w:r>
      <w:r w:rsidR="000140A4" w:rsidRPr="00004B07">
        <w:rPr>
          <w:rFonts w:ascii="Helvetica" w:eastAsia="Times New Roman" w:hAnsi="Helvetica" w:cs="Times New Roman"/>
          <w:color w:val="222222"/>
          <w:lang w:eastAsia="en-AU"/>
        </w:rPr>
        <w:t xml:space="preserve"> include Education</w:t>
      </w:r>
      <w:r w:rsidR="00981659" w:rsidRPr="00004B07">
        <w:rPr>
          <w:rFonts w:ascii="Helvetica" w:eastAsia="Times New Roman" w:hAnsi="Helvetica" w:cs="Times New Roman"/>
          <w:color w:val="222222"/>
          <w:lang w:eastAsia="en-AU"/>
        </w:rPr>
        <w:t>,</w:t>
      </w:r>
      <w:r w:rsidR="000140A4" w:rsidRPr="00004B07">
        <w:rPr>
          <w:rFonts w:ascii="Helvetica" w:eastAsia="Times New Roman" w:hAnsi="Helvetica" w:cs="Times New Roman"/>
          <w:color w:val="222222"/>
          <w:lang w:eastAsia="en-AU"/>
        </w:rPr>
        <w:t xml:space="preserve"> </w:t>
      </w:r>
      <w:r w:rsidRPr="00004B07">
        <w:rPr>
          <w:rFonts w:ascii="Helvetica" w:eastAsia="Times New Roman" w:hAnsi="Helvetica" w:cs="Times New Roman"/>
          <w:color w:val="222222"/>
          <w:lang w:eastAsia="en-AU"/>
        </w:rPr>
        <w:t>Article 24</w:t>
      </w:r>
      <w:r w:rsidR="00981659" w:rsidRPr="00004B07">
        <w:rPr>
          <w:rFonts w:ascii="Helvetica" w:eastAsia="Times New Roman" w:hAnsi="Helvetica" w:cs="Times New Roman"/>
          <w:color w:val="222222"/>
          <w:lang w:eastAsia="en-AU"/>
        </w:rPr>
        <w:t xml:space="preserve"> and </w:t>
      </w:r>
      <w:r w:rsidRPr="00004B07">
        <w:rPr>
          <w:rFonts w:ascii="Helvetica" w:eastAsia="Times New Roman" w:hAnsi="Helvetica" w:cs="Times New Roman"/>
          <w:color w:val="222222"/>
          <w:lang w:eastAsia="en-AU"/>
        </w:rPr>
        <w:t>Employment</w:t>
      </w:r>
      <w:r w:rsidR="00981659" w:rsidRPr="00004B07">
        <w:rPr>
          <w:rFonts w:ascii="Helvetica" w:eastAsia="Times New Roman" w:hAnsi="Helvetica" w:cs="Times New Roman"/>
          <w:color w:val="222222"/>
          <w:lang w:eastAsia="en-AU"/>
        </w:rPr>
        <w:t>,</w:t>
      </w:r>
      <w:r w:rsidRPr="00004B07">
        <w:rPr>
          <w:rFonts w:ascii="Helvetica" w:eastAsia="Times New Roman" w:hAnsi="Helvetica" w:cs="Times New Roman"/>
          <w:color w:val="222222"/>
          <w:lang w:eastAsia="en-AU"/>
        </w:rPr>
        <w:t xml:space="preserve"> Article 27</w:t>
      </w:r>
      <w:r w:rsidR="00320AD8" w:rsidRPr="00004B07">
        <w:rPr>
          <w:rFonts w:ascii="Helvetica" w:eastAsia="Times New Roman" w:hAnsi="Helvetica" w:cs="Times New Roman"/>
          <w:color w:val="222222"/>
          <w:lang w:eastAsia="en-AU"/>
        </w:rPr>
        <w:t>.</w:t>
      </w:r>
      <w:r w:rsidR="00AC0B87" w:rsidRPr="00004B07">
        <w:rPr>
          <w:rFonts w:ascii="Helvetica" w:eastAsia="Times New Roman" w:hAnsi="Helvetica" w:cs="Times New Roman"/>
          <w:color w:val="222222"/>
          <w:lang w:eastAsia="en-AU"/>
        </w:rPr>
        <w:t xml:space="preserve"> </w:t>
      </w:r>
      <w:r w:rsidR="0052161E" w:rsidRPr="00004B07">
        <w:t xml:space="preserve">In 2016, the United Nations Committee </w:t>
      </w:r>
      <w:r w:rsidR="0052161E" w:rsidRPr="00004B07">
        <w:rPr>
          <w:rFonts w:eastAsia="SimHei"/>
          <w:szCs w:val="20"/>
          <w:lang w:val="en-GB"/>
        </w:rPr>
        <w:t>on the Rights of Persons with Disabilities which oversees the</w:t>
      </w:r>
      <w:r w:rsidR="0052161E">
        <w:rPr>
          <w:rFonts w:eastAsia="SimHei"/>
          <w:szCs w:val="20"/>
          <w:lang w:val="en-GB"/>
        </w:rPr>
        <w:t xml:space="preserve"> implementation of the Convention formally</w:t>
      </w:r>
      <w:r w:rsidR="0052161E" w:rsidRPr="006515AB">
        <w:rPr>
          <w:rFonts w:eastAsia="SimHei"/>
          <w:szCs w:val="20"/>
          <w:lang w:val="en-GB"/>
        </w:rPr>
        <w:t xml:space="preserve"> </w:t>
      </w:r>
      <w:r w:rsidR="0052161E">
        <w:rPr>
          <w:rFonts w:eastAsia="SimHei"/>
          <w:szCs w:val="20"/>
          <w:lang w:val="en-GB"/>
        </w:rPr>
        <w:t xml:space="preserve">expressed concerns that both children and adults were being denied equal access to education. Amongst the Committee’s recommendations, it </w:t>
      </w:r>
      <w:r w:rsidR="00A236D5">
        <w:rPr>
          <w:rFonts w:eastAsia="SimHei"/>
          <w:szCs w:val="20"/>
          <w:lang w:val="en-GB"/>
        </w:rPr>
        <w:t xml:space="preserve">clarified the </w:t>
      </w:r>
      <w:r w:rsidR="0052161E" w:rsidRPr="006515AB">
        <w:rPr>
          <w:lang w:eastAsia="zh-CN"/>
        </w:rPr>
        <w:t>core features of inclusive education</w:t>
      </w:r>
      <w:r w:rsidR="00A236D5">
        <w:rPr>
          <w:lang w:eastAsia="zh-CN"/>
        </w:rPr>
        <w:t>, which includes the need for successful transitions</w:t>
      </w:r>
      <w:r w:rsidR="009C1FE9">
        <w:rPr>
          <w:lang w:eastAsia="zh-CN"/>
        </w:rPr>
        <w:t>:</w:t>
      </w:r>
    </w:p>
    <w:p w14:paraId="602D27EF" w14:textId="77777777" w:rsidR="0052161E" w:rsidRDefault="0052161E" w:rsidP="0052161E">
      <w:pPr>
        <w:widowControl w:val="0"/>
        <w:tabs>
          <w:tab w:val="left" w:pos="220"/>
          <w:tab w:val="left" w:pos="720"/>
        </w:tabs>
        <w:autoSpaceDE w:val="0"/>
        <w:autoSpaceDN w:val="0"/>
        <w:adjustRightInd w:val="0"/>
        <w:spacing w:after="0" w:line="240" w:lineRule="auto"/>
        <w:ind w:left="720" w:hanging="436"/>
        <w:rPr>
          <w:bCs/>
        </w:rPr>
      </w:pPr>
      <w:r w:rsidRPr="006515AB">
        <w:rPr>
          <w:bCs/>
        </w:rPr>
        <w:lastRenderedPageBreak/>
        <w:t>g)</w:t>
      </w:r>
      <w:r w:rsidRPr="006515AB">
        <w:rPr>
          <w:bCs/>
        </w:rPr>
        <w:tab/>
      </w:r>
      <w:r w:rsidRPr="00AF4040">
        <w:rPr>
          <w:bCs/>
        </w:rPr>
        <w:t>Effective transitions: Learners with disabilities receive the support to ensure the effective tra</w:t>
      </w:r>
      <w:r w:rsidRPr="00DD1162">
        <w:rPr>
          <w:bCs/>
        </w:rPr>
        <w:t>nsition from learning at school to vocational and tertiary education, and finally to work</w:t>
      </w:r>
      <w:r w:rsidRPr="006515AB">
        <w:rPr>
          <w:bCs/>
        </w:rPr>
        <w:t xml:space="preserve"> </w:t>
      </w:r>
      <w:r w:rsidRPr="006515AB">
        <w:rPr>
          <w:bCs/>
          <w:noProof/>
        </w:rPr>
        <w:t>(Committee on the Rights of Persons with Disabilities, 2016)</w:t>
      </w:r>
      <w:r w:rsidRPr="00AF4040">
        <w:rPr>
          <w:bCs/>
        </w:rPr>
        <w:t xml:space="preserve">. </w:t>
      </w:r>
    </w:p>
    <w:p w14:paraId="3F61EFBD" w14:textId="77777777" w:rsidR="0052161E" w:rsidRPr="00A236D5" w:rsidRDefault="00A236D5" w:rsidP="00A236D5">
      <w:pPr>
        <w:widowControl w:val="0"/>
        <w:tabs>
          <w:tab w:val="left" w:pos="220"/>
          <w:tab w:val="left" w:pos="720"/>
        </w:tabs>
        <w:autoSpaceDE w:val="0"/>
        <w:autoSpaceDN w:val="0"/>
        <w:adjustRightInd w:val="0"/>
        <w:spacing w:before="240" w:line="240" w:lineRule="auto"/>
        <w:rPr>
          <w:bCs/>
        </w:rPr>
      </w:pPr>
      <w:r>
        <w:rPr>
          <w:bCs/>
        </w:rPr>
        <w:t>Therefore</w:t>
      </w:r>
      <w:r w:rsidR="0052161E">
        <w:rPr>
          <w:color w:val="000000"/>
        </w:rPr>
        <w:t xml:space="preserve">, the United Nations Committee on the </w:t>
      </w:r>
      <w:r w:rsidR="0052161E" w:rsidRPr="000C72D1">
        <w:rPr>
          <w:rFonts w:eastAsia="SimHei"/>
          <w:szCs w:val="20"/>
          <w:lang w:val="en-GB"/>
        </w:rPr>
        <w:t>Rights of Persons with Disabilities</w:t>
      </w:r>
      <w:r w:rsidR="0052161E">
        <w:rPr>
          <w:rFonts w:eastAsia="SimHei"/>
          <w:szCs w:val="20"/>
          <w:lang w:val="en-GB"/>
        </w:rPr>
        <w:t xml:space="preserve"> </w:t>
      </w:r>
      <w:r>
        <w:rPr>
          <w:rFonts w:eastAsia="SimHei"/>
          <w:szCs w:val="20"/>
          <w:lang w:val="en-GB"/>
        </w:rPr>
        <w:t xml:space="preserve">has outlined that </w:t>
      </w:r>
      <w:r w:rsidR="0052161E">
        <w:rPr>
          <w:rFonts w:eastAsia="SimHei"/>
          <w:szCs w:val="20"/>
          <w:lang w:val="en-GB"/>
        </w:rPr>
        <w:t>effective transitions from school to work</w:t>
      </w:r>
      <w:r>
        <w:rPr>
          <w:rFonts w:eastAsia="SimHei"/>
          <w:szCs w:val="20"/>
          <w:lang w:val="en-GB"/>
        </w:rPr>
        <w:t xml:space="preserve"> or further education is</w:t>
      </w:r>
      <w:r w:rsidR="0052161E">
        <w:rPr>
          <w:rFonts w:eastAsia="SimHei"/>
          <w:szCs w:val="20"/>
          <w:lang w:val="en-GB"/>
        </w:rPr>
        <w:t xml:space="preserve"> an essential component of inclusive education.</w:t>
      </w:r>
    </w:p>
    <w:p w14:paraId="2B36FF6D" w14:textId="77777777" w:rsidR="003A79EA" w:rsidRDefault="009D1487" w:rsidP="003A79EA">
      <w:r>
        <w:rPr>
          <w:lang w:val="en-GB"/>
        </w:rPr>
        <w:t xml:space="preserve">In </w:t>
      </w:r>
      <w:r w:rsidR="00A236D5">
        <w:rPr>
          <w:lang w:val="en-GB"/>
        </w:rPr>
        <w:t>2010,</w:t>
      </w:r>
      <w:r w:rsidR="003B1911">
        <w:rPr>
          <w:lang w:val="en-GB"/>
        </w:rPr>
        <w:t xml:space="preserve"> the Australian Council of Australian Governments </w:t>
      </w:r>
      <w:r w:rsidR="00DA434D">
        <w:rPr>
          <w:lang w:val="en-GB"/>
        </w:rPr>
        <w:t>(COAG) released</w:t>
      </w:r>
      <w:r w:rsidR="00E04DAA">
        <w:rPr>
          <w:lang w:val="en-GB"/>
        </w:rPr>
        <w:t xml:space="preserve"> the National Disability Strategy </w:t>
      </w:r>
      <w:r w:rsidR="00560BDA">
        <w:rPr>
          <w:lang w:val="en-GB"/>
        </w:rPr>
        <w:t>(ND</w:t>
      </w:r>
      <w:r w:rsidR="00E31B29">
        <w:rPr>
          <w:lang w:val="en-GB"/>
        </w:rPr>
        <w:t>S)</w:t>
      </w:r>
      <w:r w:rsidR="00E04DAA">
        <w:rPr>
          <w:lang w:val="en-GB"/>
        </w:rPr>
        <w:t>.</w:t>
      </w:r>
      <w:r w:rsidR="00F6123C">
        <w:rPr>
          <w:lang w:val="en-GB"/>
        </w:rPr>
        <w:t xml:space="preserve"> </w:t>
      </w:r>
      <w:r w:rsidR="00440079">
        <w:rPr>
          <w:lang w:val="en-GB"/>
        </w:rPr>
        <w:t xml:space="preserve">It </w:t>
      </w:r>
      <w:r w:rsidR="00D81CD0">
        <w:rPr>
          <w:lang w:val="en-GB"/>
        </w:rPr>
        <w:t>identifies the need to increase the economic participation of people with disability</w:t>
      </w:r>
      <w:r w:rsidR="007F6AB1">
        <w:rPr>
          <w:lang w:val="en-GB"/>
        </w:rPr>
        <w:t xml:space="preserve"> through employment and to ensure</w:t>
      </w:r>
      <w:r w:rsidR="00875CF6">
        <w:rPr>
          <w:lang w:val="en-GB"/>
        </w:rPr>
        <w:t xml:space="preserve"> best practice for</w:t>
      </w:r>
      <w:r w:rsidR="003A79EA">
        <w:rPr>
          <w:lang w:val="en-GB"/>
        </w:rPr>
        <w:t xml:space="preserve"> </w:t>
      </w:r>
      <w:r w:rsidR="003A79EA">
        <w:t>transition planning and support through all stages of learning and from education to employment</w:t>
      </w:r>
      <w:r w:rsidR="005D22DC">
        <w:t xml:space="preserve"> </w:t>
      </w:r>
      <w:r w:rsidR="008D6FD1">
        <w:rPr>
          <w:noProof/>
        </w:rPr>
        <w:t>(Commonwealth of Australia, 2011, Policy Directions 3.1 &amp; 5.5)</w:t>
      </w:r>
      <w:r w:rsidR="003A79EA">
        <w:t>.</w:t>
      </w:r>
    </w:p>
    <w:p w14:paraId="77F1C34C" w14:textId="77777777" w:rsidR="002E7D6A" w:rsidRPr="00004B07" w:rsidRDefault="002E7D6A" w:rsidP="002E7D6A">
      <w:pPr>
        <w:autoSpaceDE w:val="0"/>
        <w:autoSpaceDN w:val="0"/>
        <w:adjustRightInd w:val="0"/>
        <w:spacing w:after="120"/>
      </w:pPr>
      <w:r>
        <w:t>Despite this range of high level strategic policy directions</w:t>
      </w:r>
      <w:r w:rsidR="0035442D">
        <w:t xml:space="preserve"> regarding the need to support the economic participation of people with disability</w:t>
      </w:r>
      <w:r w:rsidR="003E6EA0">
        <w:t xml:space="preserve"> and specifically to ensure successful transitions from school to work</w:t>
      </w:r>
      <w:r w:rsidR="000E3E11">
        <w:t>,</w:t>
      </w:r>
      <w:r>
        <w:t xml:space="preserve"> Australia, is failing to achieve these aims. The empirical data indicates a decline in successful outcomes for young people with disability transitioning from school to work in recent years </w:t>
      </w:r>
      <w:r w:rsidRPr="00004B07">
        <w:rPr>
          <w:noProof/>
        </w:rPr>
        <w:t>(Davy et al., 2019; Emerson &amp; Llewellyn, 2014)</w:t>
      </w:r>
      <w:r w:rsidRPr="00004B07">
        <w:t xml:space="preserve">  </w:t>
      </w:r>
    </w:p>
    <w:p w14:paraId="10DE3E7D" w14:textId="77777777" w:rsidR="000D78D5" w:rsidRPr="00004B07" w:rsidRDefault="00435567" w:rsidP="002E7D6A">
      <w:pPr>
        <w:autoSpaceDE w:val="0"/>
        <w:autoSpaceDN w:val="0"/>
        <w:adjustRightInd w:val="0"/>
        <w:spacing w:after="120"/>
      </w:pPr>
      <w:r w:rsidRPr="00004B07">
        <w:t xml:space="preserve">The data on the participation of people with intellectual disability who make up the majority of people with </w:t>
      </w:r>
      <w:r w:rsidR="009B21FF" w:rsidRPr="00004B07">
        <w:t xml:space="preserve">significant disability as defined by the </w:t>
      </w:r>
      <w:r w:rsidR="00BA25C5" w:rsidRPr="00004B07">
        <w:rPr>
          <w:noProof/>
        </w:rPr>
        <w:t>Department of Social Services (2020)</w:t>
      </w:r>
      <w:r w:rsidR="00BA25C5" w:rsidRPr="00004B07">
        <w:t xml:space="preserve"> is complex</w:t>
      </w:r>
      <w:r w:rsidR="006918F9" w:rsidRPr="00004B07">
        <w:t>,</w:t>
      </w:r>
      <w:r w:rsidR="007C0D8D">
        <w:t xml:space="preserve"> and</w:t>
      </w:r>
      <w:r w:rsidR="00266624" w:rsidRPr="00004B07">
        <w:t xml:space="preserve"> multifaceted</w:t>
      </w:r>
      <w:r w:rsidR="007C0D8D">
        <w:t>.</w:t>
      </w:r>
      <w:r w:rsidR="009D4C32" w:rsidRPr="00004B07">
        <w:t xml:space="preserve"> </w:t>
      </w:r>
      <w:r w:rsidR="007C0D8D">
        <w:t>T</w:t>
      </w:r>
      <w:r w:rsidR="009D4C32" w:rsidRPr="00004B07">
        <w:t xml:space="preserve">here </w:t>
      </w:r>
      <w:r w:rsidR="00FB0586" w:rsidRPr="00004B07">
        <w:t xml:space="preserve">is no singular definition of disability in Australia </w:t>
      </w:r>
      <w:r w:rsidR="00FB0586" w:rsidRPr="00004B07">
        <w:rPr>
          <w:noProof/>
        </w:rPr>
        <w:t>(Thoresen, Cocks, &amp; Parsons, 2019)</w:t>
      </w:r>
      <w:r w:rsidR="00266624" w:rsidRPr="00004B07">
        <w:t xml:space="preserve">. </w:t>
      </w:r>
    </w:p>
    <w:p w14:paraId="390FE8E6" w14:textId="4C40C383" w:rsidR="00492769" w:rsidRDefault="00CA3A92" w:rsidP="00566318">
      <w:pPr>
        <w:autoSpaceDE w:val="0"/>
        <w:autoSpaceDN w:val="0"/>
        <w:adjustRightInd w:val="0"/>
        <w:spacing w:after="120"/>
        <w:rPr>
          <w:color w:val="000000"/>
        </w:rPr>
      </w:pPr>
      <w:r>
        <w:rPr>
          <w:color w:val="000000"/>
        </w:rPr>
        <w:t>D</w:t>
      </w:r>
      <w:r w:rsidR="00CB67DB" w:rsidRPr="00004B07">
        <w:rPr>
          <w:color w:val="000000"/>
        </w:rPr>
        <w:t xml:space="preserve">ata </w:t>
      </w:r>
      <w:r w:rsidR="007640BD">
        <w:rPr>
          <w:color w:val="000000"/>
        </w:rPr>
        <w:t>on</w:t>
      </w:r>
      <w:r w:rsidR="00CB67DB" w:rsidRPr="00004B07">
        <w:rPr>
          <w:color w:val="000000"/>
        </w:rPr>
        <w:t xml:space="preserve"> NDIS participants aged 15-24 indicates of a sample of 35.265, only </w:t>
      </w:r>
      <w:r w:rsidR="005E5F10">
        <w:rPr>
          <w:color w:val="000000"/>
        </w:rPr>
        <w:t>9.3</w:t>
      </w:r>
      <w:r w:rsidR="00D116C2" w:rsidRPr="00004B07">
        <w:rPr>
          <w:color w:val="000000"/>
        </w:rPr>
        <w:t xml:space="preserve">% </w:t>
      </w:r>
      <w:r w:rsidR="007640BD">
        <w:rPr>
          <w:color w:val="000000"/>
        </w:rPr>
        <w:t xml:space="preserve">were </w:t>
      </w:r>
      <w:r w:rsidR="005E5F10">
        <w:rPr>
          <w:color w:val="000000"/>
        </w:rPr>
        <w:t>in open employment (on full or less minimal wages)</w:t>
      </w:r>
      <w:r w:rsidR="00D116C2" w:rsidRPr="00004B07">
        <w:rPr>
          <w:color w:val="000000"/>
        </w:rPr>
        <w:t xml:space="preserve"> </w:t>
      </w:r>
      <w:r w:rsidR="00CB67DB">
        <w:rPr>
          <w:color w:val="000000"/>
        </w:rPr>
        <w:t xml:space="preserve">as per </w:t>
      </w:r>
      <w:r w:rsidR="0051276A">
        <w:rPr>
          <w:color w:val="000000"/>
        </w:rPr>
        <w:t>below:</w:t>
      </w:r>
    </w:p>
    <w:p w14:paraId="6B994BAF" w14:textId="60A2B1AB" w:rsidR="0051276A" w:rsidRPr="0051276A" w:rsidRDefault="0051276A" w:rsidP="00566318">
      <w:pPr>
        <w:autoSpaceDE w:val="0"/>
        <w:autoSpaceDN w:val="0"/>
        <w:adjustRightInd w:val="0"/>
        <w:spacing w:after="120"/>
        <w:rPr>
          <w:b/>
          <w:color w:val="000000"/>
          <w:sz w:val="28"/>
        </w:rPr>
      </w:pPr>
      <w:r w:rsidRPr="0051276A">
        <w:rPr>
          <w:b/>
          <w:color w:val="000000"/>
          <w:sz w:val="28"/>
        </w:rPr>
        <w:t>Paid Employment overall</w:t>
      </w:r>
    </w:p>
    <w:p w14:paraId="5C86C982" w14:textId="3FB6E32C" w:rsidR="0051276A" w:rsidRDefault="0051276A" w:rsidP="00566318">
      <w:pPr>
        <w:autoSpaceDE w:val="0"/>
        <w:autoSpaceDN w:val="0"/>
        <w:adjustRightInd w:val="0"/>
        <w:spacing w:after="120"/>
        <w:rPr>
          <w:color w:val="000000"/>
        </w:rPr>
      </w:pPr>
      <w:r>
        <w:rPr>
          <w:color w:val="000000"/>
        </w:rPr>
        <w:t>NDIS participants 15-24</w:t>
      </w:r>
    </w:p>
    <w:p w14:paraId="6635F82F" w14:textId="732D20CF" w:rsidR="0051276A" w:rsidRDefault="0051276A" w:rsidP="00566318">
      <w:pPr>
        <w:autoSpaceDE w:val="0"/>
        <w:autoSpaceDN w:val="0"/>
        <w:adjustRightInd w:val="0"/>
        <w:spacing w:after="120"/>
        <w:rPr>
          <w:color w:val="000000"/>
        </w:rPr>
      </w:pPr>
      <w:r>
        <w:rPr>
          <w:color w:val="000000"/>
        </w:rPr>
        <w:t>Number of respondents surveyed: 35,265</w:t>
      </w:r>
    </w:p>
    <w:p w14:paraId="25509418" w14:textId="6217171D" w:rsidR="0051276A" w:rsidRDefault="0051276A" w:rsidP="00566318">
      <w:pPr>
        <w:autoSpaceDE w:val="0"/>
        <w:autoSpaceDN w:val="0"/>
        <w:adjustRightInd w:val="0"/>
        <w:spacing w:after="120"/>
        <w:rPr>
          <w:color w:val="000000"/>
        </w:rPr>
      </w:pPr>
      <w:r>
        <w:rPr>
          <w:color w:val="000000"/>
        </w:rPr>
        <w:t>Number of respondent’s type of employment survey: Number 6,090 and Percentage 16.48</w:t>
      </w:r>
    </w:p>
    <w:p w14:paraId="2ADE977E" w14:textId="5A5132BC" w:rsidR="0051276A" w:rsidRDefault="0051276A" w:rsidP="00566318">
      <w:pPr>
        <w:autoSpaceDE w:val="0"/>
        <w:autoSpaceDN w:val="0"/>
        <w:adjustRightInd w:val="0"/>
        <w:spacing w:after="120"/>
        <w:rPr>
          <w:color w:val="000000"/>
        </w:rPr>
      </w:pPr>
      <w:r>
        <w:rPr>
          <w:color w:val="000000"/>
        </w:rPr>
        <w:t>Open employment on full wages: Number 2,619 and Percentage 7</w:t>
      </w:r>
    </w:p>
    <w:p w14:paraId="781430F5" w14:textId="4CC25F82" w:rsidR="0051276A" w:rsidRDefault="0051276A" w:rsidP="00566318">
      <w:pPr>
        <w:autoSpaceDE w:val="0"/>
        <w:autoSpaceDN w:val="0"/>
        <w:adjustRightInd w:val="0"/>
        <w:spacing w:after="120"/>
        <w:rPr>
          <w:color w:val="000000"/>
        </w:rPr>
      </w:pPr>
      <w:r>
        <w:rPr>
          <w:color w:val="000000"/>
        </w:rPr>
        <w:t>Open employment on less award wages: Number 853 and Percentage 2.3</w:t>
      </w:r>
    </w:p>
    <w:p w14:paraId="57D6D0DF" w14:textId="2801F66C" w:rsidR="0051276A" w:rsidRDefault="0051276A" w:rsidP="00566318">
      <w:pPr>
        <w:autoSpaceDE w:val="0"/>
        <w:autoSpaceDN w:val="0"/>
        <w:adjustRightInd w:val="0"/>
        <w:spacing w:after="120"/>
        <w:rPr>
          <w:color w:val="000000"/>
        </w:rPr>
      </w:pPr>
      <w:r>
        <w:rPr>
          <w:color w:val="000000"/>
        </w:rPr>
        <w:t>Supported employment (ADE): Number 2,010 and Percentage 5.4</w:t>
      </w:r>
    </w:p>
    <w:p w14:paraId="6E575F81" w14:textId="79AE07EC" w:rsidR="0051276A" w:rsidRDefault="0051276A" w:rsidP="00566318">
      <w:pPr>
        <w:autoSpaceDE w:val="0"/>
        <w:autoSpaceDN w:val="0"/>
        <w:adjustRightInd w:val="0"/>
        <w:spacing w:after="120"/>
        <w:rPr>
          <w:color w:val="000000"/>
        </w:rPr>
      </w:pPr>
      <w:r>
        <w:rPr>
          <w:color w:val="000000"/>
        </w:rPr>
        <w:t>Apprentice/traineeships: Number 122 and Percentage 0.3</w:t>
      </w:r>
    </w:p>
    <w:p w14:paraId="2472EC63" w14:textId="68D58A03" w:rsidR="0051276A" w:rsidRDefault="0051276A" w:rsidP="00566318">
      <w:pPr>
        <w:autoSpaceDE w:val="0"/>
        <w:autoSpaceDN w:val="0"/>
        <w:adjustRightInd w:val="0"/>
        <w:spacing w:after="120"/>
        <w:rPr>
          <w:color w:val="000000"/>
        </w:rPr>
      </w:pPr>
      <w:r>
        <w:rPr>
          <w:color w:val="000000"/>
        </w:rPr>
        <w:t>Self-employed: Number 61 and Percentage 0.17</w:t>
      </w:r>
    </w:p>
    <w:p w14:paraId="2A6F3F30" w14:textId="77777777" w:rsidR="0051276A" w:rsidRDefault="0051276A" w:rsidP="0051276A">
      <w:pPr>
        <w:autoSpaceDE w:val="0"/>
        <w:autoSpaceDN w:val="0"/>
        <w:adjustRightInd w:val="0"/>
        <w:spacing w:after="120"/>
        <w:rPr>
          <w:color w:val="000000"/>
        </w:rPr>
      </w:pPr>
      <w:r>
        <w:rPr>
          <w:color w:val="000000"/>
        </w:rPr>
        <w:t>Other employment: Number 425 and Percentage 1.2</w:t>
      </w:r>
      <w:bookmarkStart w:id="4" w:name="_Toc63844962"/>
    </w:p>
    <w:p w14:paraId="09D25BFF" w14:textId="6560AECC" w:rsidR="00CB67DB" w:rsidRPr="0051276A" w:rsidRDefault="0051276A" w:rsidP="0051276A">
      <w:pPr>
        <w:autoSpaceDE w:val="0"/>
        <w:autoSpaceDN w:val="0"/>
        <w:adjustRightInd w:val="0"/>
        <w:spacing w:after="120"/>
        <w:rPr>
          <w:color w:val="000000"/>
        </w:rPr>
      </w:pPr>
      <w:r>
        <w:lastRenderedPageBreak/>
        <w:t xml:space="preserve">The above </w:t>
      </w:r>
      <w:r w:rsidR="00CB67DB" w:rsidRPr="00D371F7">
        <w:t>Type of Employment of NDIS Participants aged 15-24, Baseline data</w:t>
      </w:r>
      <w:bookmarkEnd w:id="4"/>
    </w:p>
    <w:p w14:paraId="661FF4D7" w14:textId="77777777" w:rsidR="000D78D5" w:rsidRPr="00D33D94" w:rsidRDefault="00CB67DB" w:rsidP="00D33D94">
      <w:pPr>
        <w:autoSpaceDE w:val="0"/>
        <w:autoSpaceDN w:val="0"/>
        <w:adjustRightInd w:val="0"/>
        <w:spacing w:after="0"/>
        <w:rPr>
          <w:b/>
          <w:bCs/>
          <w:color w:val="000000"/>
        </w:rPr>
      </w:pPr>
      <w:r w:rsidRPr="00D33D94">
        <w:rPr>
          <w:b/>
          <w:bCs/>
          <w:color w:val="000000"/>
        </w:rPr>
        <w:t xml:space="preserve">Source: </w:t>
      </w:r>
      <w:r w:rsidR="009333B8" w:rsidRPr="00D33D94">
        <w:rPr>
          <w:b/>
          <w:bCs/>
          <w:noProof/>
          <w:color w:val="000000"/>
        </w:rPr>
        <w:t>NDIA (2019, Appendix F.1.7 - Work, p.25)</w:t>
      </w:r>
      <w:r w:rsidR="000D78D5" w:rsidRPr="00D33D94">
        <w:rPr>
          <w:b/>
          <w:bCs/>
          <w:color w:val="000000"/>
        </w:rPr>
        <w:t xml:space="preserve"> </w:t>
      </w:r>
    </w:p>
    <w:p w14:paraId="7300C693" w14:textId="19DDEC44" w:rsidR="00AA48B4" w:rsidRDefault="006106E7" w:rsidP="00566318">
      <w:pPr>
        <w:autoSpaceDE w:val="0"/>
        <w:autoSpaceDN w:val="0"/>
        <w:adjustRightInd w:val="0"/>
        <w:spacing w:after="120"/>
        <w:rPr>
          <w:color w:val="000000"/>
          <w:szCs w:val="20"/>
        </w:rPr>
      </w:pPr>
      <w:r w:rsidRPr="0051276A">
        <w:rPr>
          <w:color w:val="000000"/>
          <w:szCs w:val="20"/>
        </w:rPr>
        <w:t>*Estimates due to possible rounding errors</w:t>
      </w:r>
    </w:p>
    <w:p w14:paraId="71BDAFC3" w14:textId="77777777" w:rsidR="0051276A" w:rsidRPr="0051276A" w:rsidRDefault="0051276A" w:rsidP="00566318">
      <w:pPr>
        <w:autoSpaceDE w:val="0"/>
        <w:autoSpaceDN w:val="0"/>
        <w:adjustRightInd w:val="0"/>
        <w:spacing w:after="120"/>
        <w:rPr>
          <w:color w:val="000000"/>
          <w:szCs w:val="20"/>
        </w:rPr>
      </w:pPr>
    </w:p>
    <w:p w14:paraId="7FCEF9DF" w14:textId="77777777" w:rsidR="005171EA" w:rsidRPr="0051276A" w:rsidRDefault="005171EA" w:rsidP="009B111F">
      <w:pPr>
        <w:autoSpaceDE w:val="0"/>
        <w:autoSpaceDN w:val="0"/>
        <w:adjustRightInd w:val="0"/>
        <w:spacing w:after="120"/>
        <w:rPr>
          <w:b/>
          <w:sz w:val="32"/>
        </w:rPr>
      </w:pPr>
      <w:r w:rsidRPr="0051276A">
        <w:rPr>
          <w:b/>
          <w:sz w:val="32"/>
        </w:rPr>
        <w:t>Ticket to Work</w:t>
      </w:r>
    </w:p>
    <w:p w14:paraId="4254E59C" w14:textId="77777777" w:rsidR="005171EA" w:rsidRDefault="005171EA" w:rsidP="005171EA">
      <w:r w:rsidRPr="00A52A7A">
        <w:t>Ticket to Work was established in response to poor and falling school to work transition</w:t>
      </w:r>
      <w:r>
        <w:t xml:space="preserve"> rate</w:t>
      </w:r>
      <w:r w:rsidRPr="00A52A7A">
        <w:t>s for young Australian</w:t>
      </w:r>
      <w:r>
        <w:t>s</w:t>
      </w:r>
      <w:r w:rsidRPr="00A52A7A">
        <w:t xml:space="preserve"> with disability</w:t>
      </w:r>
      <w:r>
        <w:t>. U</w:t>
      </w:r>
      <w:r w:rsidRPr="00A52A7A">
        <w:t xml:space="preserve">nsuccessful transition from school holds lifelong economic and social implications for </w:t>
      </w:r>
      <w:r w:rsidR="006403EB">
        <w:t>an</w:t>
      </w:r>
      <w:r w:rsidR="006403EB" w:rsidRPr="00A52A7A">
        <w:t xml:space="preserve"> </w:t>
      </w:r>
      <w:r w:rsidRPr="00A52A7A">
        <w:t xml:space="preserve">individual, their families and society. </w:t>
      </w:r>
    </w:p>
    <w:p w14:paraId="4DF9666A" w14:textId="77777777" w:rsidR="005171EA" w:rsidRDefault="005171EA" w:rsidP="005171EA">
      <w:r w:rsidRPr="00A52A7A">
        <w:t xml:space="preserve">While not underestimating the challenges, Ticket to Work has demonstrated in </w:t>
      </w:r>
      <w:r>
        <w:t>s</w:t>
      </w:r>
      <w:r w:rsidRPr="00A52A7A">
        <w:t xml:space="preserve">ignificant numbers that young people can thrive in open employment when prepared and supported while at school through a coordinated approach. Ticket to Work ensures effective pathways from school into open employment, or further education and training. The model </w:t>
      </w:r>
      <w:r>
        <w:t xml:space="preserve">was </w:t>
      </w:r>
      <w:r w:rsidRPr="00A52A7A">
        <w:t xml:space="preserve">developed </w:t>
      </w:r>
      <w:r>
        <w:t>by</w:t>
      </w:r>
      <w:r w:rsidRPr="00A52A7A">
        <w:t xml:space="preserve"> scoping </w:t>
      </w:r>
      <w:r w:rsidR="00CE6026">
        <w:t>'</w:t>
      </w:r>
      <w:r w:rsidRPr="00A52A7A">
        <w:t>what works</w:t>
      </w:r>
      <w:r w:rsidR="00CE6026">
        <w:t>'</w:t>
      </w:r>
      <w:r w:rsidRPr="00A52A7A">
        <w:t xml:space="preserve"> in other countries. That is:</w:t>
      </w:r>
    </w:p>
    <w:p w14:paraId="73DADB0E" w14:textId="77777777" w:rsidR="005171EA" w:rsidRPr="00622FED" w:rsidRDefault="005171EA" w:rsidP="005171EA">
      <w:pPr>
        <w:pStyle w:val="Quote"/>
      </w:pPr>
      <w:r w:rsidRPr="00622FED">
        <w:t xml:space="preserve">Connecting a student with disability to the world of work before they leave school through a coordinated approach greatly improves the likelihood of securing ongoing open employment and creates better economic and social outcomes. </w:t>
      </w:r>
    </w:p>
    <w:p w14:paraId="2E128D2A" w14:textId="77777777" w:rsidR="00390176" w:rsidRDefault="00390176" w:rsidP="00390176">
      <w:r>
        <w:t>What happens in school is key to the long term economic and social participation of people with disability. Early intervention and career development make a difference. Deloitte Access Economics (2018)</w:t>
      </w:r>
      <w:r w:rsidR="007A3AAA">
        <w:t xml:space="preserve"> </w:t>
      </w:r>
      <w:r>
        <w:t xml:space="preserve">identified that it is </w:t>
      </w:r>
      <w:r w:rsidR="00CE6026">
        <w:t>'</w:t>
      </w:r>
      <w:r>
        <w:t>crucial that young people with disability receive the support required to participate in the workforce as early as possible</w:t>
      </w:r>
      <w:r w:rsidR="000D2C61">
        <w:t>. Doing so will</w:t>
      </w:r>
      <w:r>
        <w:t xml:space="preserve"> drive effective long-term employment and maximise the benefits of improved standards of living and social inclusion that come with employment</w:t>
      </w:r>
      <w:r w:rsidR="00CE6026">
        <w:t>'</w:t>
      </w:r>
      <w:r>
        <w:t>.</w:t>
      </w:r>
    </w:p>
    <w:p w14:paraId="18BE5F73" w14:textId="77777777" w:rsidR="00390176" w:rsidRDefault="00390176" w:rsidP="00390176">
      <w:r w:rsidRPr="00CF77A2">
        <w:t xml:space="preserve">Australian students with disability </w:t>
      </w:r>
      <w:r>
        <w:t xml:space="preserve">often </w:t>
      </w:r>
      <w:r w:rsidRPr="00CF77A2">
        <w:t>face a pervasive culture of low expectations resulting in a lack of opportunities for genuine</w:t>
      </w:r>
      <w:r w:rsidR="00CE6026">
        <w:t>ly</w:t>
      </w:r>
      <w:r w:rsidRPr="00CF77A2">
        <w:t xml:space="preserve"> sustainable employment. Prolonged exposure to </w:t>
      </w:r>
      <w:r w:rsidR="00CE6026">
        <w:t>'</w:t>
      </w:r>
      <w:r w:rsidRPr="00CF77A2">
        <w:t>horizon-limiting views and experiences</w:t>
      </w:r>
      <w:r w:rsidR="00CE6026">
        <w:t>'</w:t>
      </w:r>
      <w:r w:rsidRPr="00CF77A2">
        <w:t xml:space="preserve"> may see these beliefs become internalised and the young person</w:t>
      </w:r>
      <w:r w:rsidR="00CE6026">
        <w:t>'</w:t>
      </w:r>
      <w:r w:rsidRPr="00CF77A2">
        <w:t>s capacity to recognise their potential diminishes</w:t>
      </w:r>
      <w:r>
        <w:t xml:space="preserve"> </w:t>
      </w:r>
      <w:r>
        <w:rPr>
          <w:noProof/>
        </w:rPr>
        <w:t>(PricewaterhouseCoopers Australia, 2011)</w:t>
      </w:r>
      <w:r w:rsidRPr="00CF77A2">
        <w:t>. Along with the young person not being able to identify their potential, parents also lose the ability to see their child</w:t>
      </w:r>
      <w:r w:rsidR="00CE6026">
        <w:t>'</w:t>
      </w:r>
      <w:r w:rsidRPr="00CF77A2">
        <w:t xml:space="preserve">s potential and, consequently, </w:t>
      </w:r>
      <w:r>
        <w:t>cannot</w:t>
      </w:r>
      <w:r w:rsidRPr="00CF77A2">
        <w:t xml:space="preserve"> support them to </w:t>
      </w:r>
      <w:r>
        <w:t>achieve their goals</w:t>
      </w:r>
      <w:r w:rsidRPr="00CF77A2">
        <w:t xml:space="preserve">. Expectations of parents are critical in the success of </w:t>
      </w:r>
      <w:r w:rsidR="00CE6026">
        <w:t xml:space="preserve">the </w:t>
      </w:r>
      <w:r w:rsidRPr="00CF77A2">
        <w:t>transition from school to work for young people with disability</w:t>
      </w:r>
      <w:r>
        <w:t xml:space="preserve"> </w:t>
      </w:r>
      <w:r>
        <w:rPr>
          <w:noProof/>
        </w:rPr>
        <w:t>(Carter, Austin, &amp; Trainor, 2012; Gilson, Carter, Bumble, &amp; McMillan, 2018)</w:t>
      </w:r>
      <w:r w:rsidRPr="00CF77A2">
        <w:t xml:space="preserve">. </w:t>
      </w:r>
    </w:p>
    <w:p w14:paraId="5A60746D" w14:textId="77777777" w:rsidR="00970581" w:rsidRPr="00E32438" w:rsidRDefault="00970581" w:rsidP="00E81760">
      <w:pPr>
        <w:shd w:val="clear" w:color="auto" w:fill="FFFFFF"/>
        <w:spacing w:before="120" w:after="300"/>
        <w:textAlignment w:val="baseline"/>
      </w:pPr>
      <w:r w:rsidRPr="00E32438">
        <w:rPr>
          <w:color w:val="000000"/>
          <w:lang w:eastAsia="en-AU"/>
        </w:rPr>
        <w:t>T</w:t>
      </w:r>
      <w:r w:rsidR="003F2B88">
        <w:rPr>
          <w:color w:val="000000"/>
          <w:lang w:eastAsia="en-AU"/>
        </w:rPr>
        <w:t>he aim of T</w:t>
      </w:r>
      <w:r w:rsidRPr="00E32438">
        <w:rPr>
          <w:color w:val="000000"/>
          <w:lang w:eastAsia="en-AU"/>
        </w:rPr>
        <w:t xml:space="preserve">icket to Work </w:t>
      </w:r>
      <w:r w:rsidR="00E81760">
        <w:rPr>
          <w:color w:val="000000"/>
          <w:lang w:eastAsia="en-AU"/>
        </w:rPr>
        <w:t xml:space="preserve">is to </w:t>
      </w:r>
      <w:r w:rsidRPr="00E32438">
        <w:rPr>
          <w:color w:val="000000"/>
          <w:lang w:eastAsia="en-AU"/>
        </w:rPr>
        <w:t>prepare young people for the world of work</w:t>
      </w:r>
      <w:r w:rsidR="00A642FE">
        <w:rPr>
          <w:color w:val="000000"/>
          <w:lang w:eastAsia="en-AU"/>
        </w:rPr>
        <w:t>. This is done by</w:t>
      </w:r>
      <w:r w:rsidRPr="00E32438">
        <w:rPr>
          <w:color w:val="000000"/>
          <w:lang w:eastAsia="en-AU"/>
        </w:rPr>
        <w:t xml:space="preserve"> </w:t>
      </w:r>
      <w:r>
        <w:rPr>
          <w:color w:val="000000"/>
          <w:lang w:eastAsia="en-AU"/>
        </w:rPr>
        <w:t>providing</w:t>
      </w:r>
      <w:r w:rsidRPr="00E32438">
        <w:rPr>
          <w:color w:val="000000"/>
          <w:lang w:eastAsia="en-AU"/>
        </w:rPr>
        <w:t xml:space="preserve"> them with an open employment pathway in their transition from </w:t>
      </w:r>
      <w:r w:rsidRPr="00E32438">
        <w:rPr>
          <w:color w:val="000000"/>
          <w:lang w:eastAsia="en-AU"/>
        </w:rPr>
        <w:lastRenderedPageBreak/>
        <w:t>school through a combination of vocational/career development and contact with work environments.</w:t>
      </w:r>
      <w:r w:rsidR="00E81760">
        <w:rPr>
          <w:color w:val="000000"/>
          <w:lang w:eastAsia="en-AU"/>
        </w:rPr>
        <w:t xml:space="preserve"> </w:t>
      </w:r>
      <w:r w:rsidRPr="00E32438">
        <w:t xml:space="preserve">Community networks are developed </w:t>
      </w:r>
      <w:r w:rsidR="009C1FE9">
        <w:t xml:space="preserve">to </w:t>
      </w:r>
      <w:r w:rsidRPr="00E32438">
        <w:t xml:space="preserve">leverage the power of cross-sectoral partnerships to provide individualised support, blending existing resources, coordinating, scaffolding all relevant supports for young people with significant disability. </w:t>
      </w:r>
    </w:p>
    <w:p w14:paraId="415F5589" w14:textId="77777777" w:rsidR="00970581" w:rsidRPr="00E32438" w:rsidRDefault="00970581" w:rsidP="002C6ECF">
      <w:pPr>
        <w:pStyle w:val="Default"/>
        <w:spacing w:before="120" w:after="240" w:line="259" w:lineRule="auto"/>
        <w:rPr>
          <w:rFonts w:ascii="Arial" w:hAnsi="Arial" w:cs="Arial"/>
        </w:rPr>
      </w:pPr>
      <w:r w:rsidRPr="00E32438">
        <w:rPr>
          <w:rFonts w:ascii="Arial" w:hAnsi="Arial" w:cs="Arial"/>
        </w:rPr>
        <w:t xml:space="preserve">The networks are coordinated by an intermediary, which supports development of a local community partnership, </w:t>
      </w:r>
      <w:r w:rsidR="00D110DF">
        <w:rPr>
          <w:rFonts w:ascii="Arial" w:hAnsi="Arial" w:cs="Arial"/>
        </w:rPr>
        <w:t xml:space="preserve">which </w:t>
      </w:r>
      <w:r w:rsidRPr="00E32438">
        <w:rPr>
          <w:rFonts w:ascii="Arial" w:hAnsi="Arial" w:cs="Arial"/>
        </w:rPr>
        <w:t>includ</w:t>
      </w:r>
      <w:r w:rsidR="00D110DF">
        <w:rPr>
          <w:rFonts w:ascii="Arial" w:hAnsi="Arial" w:cs="Arial"/>
        </w:rPr>
        <w:t>es</w:t>
      </w:r>
      <w:r w:rsidRPr="00E32438">
        <w:rPr>
          <w:rFonts w:ascii="Arial" w:hAnsi="Arial" w:cs="Arial"/>
        </w:rPr>
        <w:t xml:space="preserve"> schools, employment services, training organisations, post school providers and employers.</w:t>
      </w:r>
    </w:p>
    <w:p w14:paraId="01613DBE" w14:textId="77777777" w:rsidR="00970581" w:rsidRDefault="00FC34CB" w:rsidP="00970581">
      <w:pPr>
        <w:shd w:val="clear" w:color="auto" w:fill="FFFFFF"/>
        <w:spacing w:before="120" w:after="300"/>
        <w:textAlignment w:val="baseline"/>
        <w:rPr>
          <w:color w:val="000000"/>
          <w:lang w:eastAsia="en-AU"/>
        </w:rPr>
      </w:pPr>
      <w:r>
        <w:rPr>
          <w:color w:val="000000"/>
          <w:lang w:eastAsia="en-AU"/>
        </w:rPr>
        <w:t>O</w:t>
      </w:r>
      <w:r w:rsidR="00EB0480">
        <w:rPr>
          <w:color w:val="000000"/>
          <w:lang w:eastAsia="en-AU"/>
        </w:rPr>
        <w:t xml:space="preserve">bjectives of </w:t>
      </w:r>
      <w:r w:rsidR="00970581" w:rsidRPr="00E32438">
        <w:rPr>
          <w:color w:val="000000"/>
          <w:lang w:eastAsia="en-AU"/>
        </w:rPr>
        <w:t>Ticket to Work:</w:t>
      </w:r>
    </w:p>
    <w:p w14:paraId="0A8A54C1" w14:textId="77777777" w:rsidR="00970581" w:rsidRPr="00E32438" w:rsidRDefault="00970581" w:rsidP="00F83141">
      <w:pPr>
        <w:numPr>
          <w:ilvl w:val="0"/>
          <w:numId w:val="9"/>
        </w:numPr>
        <w:shd w:val="clear" w:color="auto" w:fill="FFFFFF"/>
        <w:spacing w:before="120" w:after="0"/>
        <w:ind w:left="1134"/>
        <w:textAlignment w:val="baseline"/>
        <w:rPr>
          <w:color w:val="000000"/>
          <w:lang w:eastAsia="en-AU"/>
        </w:rPr>
      </w:pPr>
      <w:r w:rsidRPr="00E32438">
        <w:rPr>
          <w:color w:val="000000"/>
          <w:lang w:eastAsia="en-AU"/>
        </w:rPr>
        <w:t>brings together disability-specific and mainstream representatives from a variety of sectors to work strategically and collaboratively</w:t>
      </w:r>
    </w:p>
    <w:p w14:paraId="77E22277" w14:textId="77777777" w:rsidR="00970581" w:rsidRPr="00E32438" w:rsidRDefault="00970581" w:rsidP="00F83141">
      <w:pPr>
        <w:numPr>
          <w:ilvl w:val="0"/>
          <w:numId w:val="9"/>
        </w:numPr>
        <w:shd w:val="clear" w:color="auto" w:fill="FFFFFF"/>
        <w:spacing w:before="120" w:after="0"/>
        <w:ind w:left="1134"/>
        <w:textAlignment w:val="baseline"/>
        <w:rPr>
          <w:color w:val="000000"/>
          <w:lang w:eastAsia="en-AU"/>
        </w:rPr>
      </w:pPr>
      <w:r w:rsidRPr="00E32438">
        <w:rPr>
          <w:color w:val="000000"/>
          <w:lang w:eastAsia="en-AU"/>
        </w:rPr>
        <w:t>supports young people to gain access to early experiences that positively influence their views of themselves as workers</w:t>
      </w:r>
    </w:p>
    <w:p w14:paraId="395116F8" w14:textId="77777777" w:rsidR="00970581" w:rsidRDefault="00970581" w:rsidP="00F83141">
      <w:pPr>
        <w:numPr>
          <w:ilvl w:val="0"/>
          <w:numId w:val="9"/>
        </w:numPr>
        <w:shd w:val="clear" w:color="auto" w:fill="FFFFFF"/>
        <w:spacing w:before="120" w:after="0"/>
        <w:ind w:left="1134"/>
        <w:textAlignment w:val="baseline"/>
        <w:rPr>
          <w:color w:val="000000"/>
          <w:lang w:eastAsia="en-AU"/>
        </w:rPr>
      </w:pPr>
      <w:r w:rsidRPr="00E32438">
        <w:rPr>
          <w:color w:val="000000"/>
          <w:lang w:eastAsia="en-AU"/>
        </w:rPr>
        <w:t>prepares young people with disability for the workplace and gives them an employment pathway that is typical of other young adults</w:t>
      </w:r>
    </w:p>
    <w:p w14:paraId="76EB0155" w14:textId="77777777" w:rsidR="00D632DA" w:rsidRPr="00127385" w:rsidRDefault="00970581" w:rsidP="00F83141">
      <w:pPr>
        <w:numPr>
          <w:ilvl w:val="0"/>
          <w:numId w:val="9"/>
        </w:numPr>
        <w:shd w:val="clear" w:color="auto" w:fill="FFFFFF"/>
        <w:spacing w:before="120"/>
        <w:ind w:left="1134"/>
        <w:textAlignment w:val="baseline"/>
        <w:rPr>
          <w:color w:val="000000"/>
          <w:lang w:eastAsia="en-AU"/>
        </w:rPr>
      </w:pPr>
      <w:r w:rsidRPr="008D18A4">
        <w:rPr>
          <w:color w:val="000000"/>
          <w:lang w:eastAsia="en-AU"/>
        </w:rPr>
        <w:t>meets the needs of employers</w:t>
      </w:r>
      <w:r w:rsidRPr="000827EA">
        <w:rPr>
          <w:color w:val="000000"/>
          <w:lang w:eastAsia="en-AU"/>
        </w:rPr>
        <w:t>, providing enhanced retention and profitability.</w:t>
      </w:r>
    </w:p>
    <w:p w14:paraId="309F0088" w14:textId="77777777" w:rsidR="003D5735" w:rsidRPr="0051276A" w:rsidRDefault="00163C0C" w:rsidP="003D5735">
      <w:pPr>
        <w:pStyle w:val="Heading3"/>
        <w:rPr>
          <w:sz w:val="28"/>
        </w:rPr>
      </w:pPr>
      <w:bookmarkStart w:id="5" w:name="_Toc504465397"/>
      <w:bookmarkStart w:id="6" w:name="_Toc32830361"/>
      <w:bookmarkStart w:id="7" w:name="_Toc63080512"/>
      <w:r w:rsidRPr="0051276A">
        <w:rPr>
          <w:sz w:val="28"/>
        </w:rPr>
        <w:t xml:space="preserve">The significance of </w:t>
      </w:r>
      <w:r w:rsidR="00C64C0D" w:rsidRPr="0051276A">
        <w:rPr>
          <w:sz w:val="28"/>
        </w:rPr>
        <w:t>a</w:t>
      </w:r>
      <w:r w:rsidR="003D5735" w:rsidRPr="0051276A">
        <w:rPr>
          <w:sz w:val="28"/>
        </w:rPr>
        <w:t>fter</w:t>
      </w:r>
      <w:r w:rsidR="006403EB" w:rsidRPr="0051276A">
        <w:rPr>
          <w:sz w:val="28"/>
        </w:rPr>
        <w:t xml:space="preserve"> </w:t>
      </w:r>
      <w:r w:rsidR="00C64C0D" w:rsidRPr="0051276A">
        <w:rPr>
          <w:sz w:val="28"/>
        </w:rPr>
        <w:t>s</w:t>
      </w:r>
      <w:r w:rsidR="003D5735" w:rsidRPr="0051276A">
        <w:rPr>
          <w:sz w:val="28"/>
        </w:rPr>
        <w:t xml:space="preserve">chool </w:t>
      </w:r>
      <w:r w:rsidRPr="0051276A">
        <w:rPr>
          <w:sz w:val="28"/>
        </w:rPr>
        <w:t>jo</w:t>
      </w:r>
      <w:r w:rsidR="00C64C0D" w:rsidRPr="0051276A">
        <w:rPr>
          <w:sz w:val="28"/>
        </w:rPr>
        <w:t>bs</w:t>
      </w:r>
      <w:bookmarkEnd w:id="5"/>
      <w:bookmarkEnd w:id="6"/>
      <w:bookmarkEnd w:id="7"/>
    </w:p>
    <w:p w14:paraId="5EE4358D" w14:textId="77777777" w:rsidR="003D5735" w:rsidRPr="000918B5" w:rsidRDefault="003D5735" w:rsidP="003D5735">
      <w:pPr>
        <w:autoSpaceDE w:val="0"/>
        <w:autoSpaceDN w:val="0"/>
        <w:adjustRightInd w:val="0"/>
        <w:spacing w:after="120"/>
      </w:pPr>
      <w:r w:rsidRPr="000918B5">
        <w:rPr>
          <w:color w:val="000000"/>
        </w:rPr>
        <w:t>The strong relationship between the experience of work during secondary school and post</w:t>
      </w:r>
      <w:r w:rsidR="006403EB">
        <w:rPr>
          <w:color w:val="000000"/>
        </w:rPr>
        <w:t xml:space="preserve"> </w:t>
      </w:r>
      <w:r w:rsidRPr="000918B5">
        <w:rPr>
          <w:color w:val="000000"/>
        </w:rPr>
        <w:t>school employment for youth with disabilities is well</w:t>
      </w:r>
      <w:r w:rsidR="006403EB">
        <w:rPr>
          <w:color w:val="000000"/>
        </w:rPr>
        <w:t xml:space="preserve"> </w:t>
      </w:r>
      <w:r w:rsidRPr="000918B5">
        <w:rPr>
          <w:color w:val="000000"/>
        </w:rPr>
        <w:t>documented</w:t>
      </w:r>
      <w:r w:rsidR="0014575D">
        <w:rPr>
          <w:color w:val="000000"/>
        </w:rPr>
        <w:t xml:space="preserve"> </w:t>
      </w:r>
      <w:r w:rsidR="00F42E69">
        <w:rPr>
          <w:noProof/>
          <w:color w:val="000000"/>
        </w:rPr>
        <w:t>(Benz, Lindstrom, &amp; Yovanoff, 2000; Gramlich &amp; Luecking, 2003; Landmark, Ju, &amp; Zhang, 2010)</w:t>
      </w:r>
      <w:r w:rsidRPr="000918B5">
        <w:rPr>
          <w:color w:val="000000"/>
        </w:rPr>
        <w:t>.</w:t>
      </w:r>
      <w:r w:rsidR="004F3AE5">
        <w:rPr>
          <w:color w:val="000000"/>
        </w:rPr>
        <w:t xml:space="preserve"> </w:t>
      </w:r>
      <w:r w:rsidRPr="000918B5">
        <w:rPr>
          <w:color w:val="000000"/>
        </w:rPr>
        <w:t>Frequent exposure to real work environments throughout the secondary school years shapes a young person</w:t>
      </w:r>
      <w:r w:rsidR="00CE6026">
        <w:rPr>
          <w:color w:val="000000"/>
        </w:rPr>
        <w:t>'</w:t>
      </w:r>
      <w:r w:rsidRPr="000918B5">
        <w:rPr>
          <w:color w:val="000000"/>
        </w:rPr>
        <w:t xml:space="preserve">s image of themselves as a </w:t>
      </w:r>
      <w:r w:rsidR="00CE6026">
        <w:rPr>
          <w:color w:val="000000"/>
        </w:rPr>
        <w:t>'</w:t>
      </w:r>
      <w:r w:rsidRPr="000918B5">
        <w:rPr>
          <w:color w:val="000000"/>
        </w:rPr>
        <w:t>worker</w:t>
      </w:r>
      <w:r w:rsidR="00CE6026">
        <w:rPr>
          <w:color w:val="000000"/>
        </w:rPr>
        <w:t>'</w:t>
      </w:r>
      <w:r w:rsidRPr="000918B5">
        <w:rPr>
          <w:color w:val="000000"/>
        </w:rPr>
        <w:t xml:space="preserve"> and provides the skills, experience and confidence to successfully take an employment pathway</w:t>
      </w:r>
      <w:r w:rsidR="00E9653F">
        <w:rPr>
          <w:color w:val="000000"/>
        </w:rPr>
        <w:t xml:space="preserve"> </w:t>
      </w:r>
      <w:r w:rsidR="00F916B9">
        <w:rPr>
          <w:noProof/>
          <w:color w:val="000000"/>
        </w:rPr>
        <w:t>(Wakeford &amp; Waugh, 2014)</w:t>
      </w:r>
      <w:r w:rsidRPr="000918B5">
        <w:rPr>
          <w:color w:val="000000"/>
        </w:rPr>
        <w:t>.</w:t>
      </w:r>
      <w:r w:rsidRPr="000918B5">
        <w:t xml:space="preserve"> </w:t>
      </w:r>
    </w:p>
    <w:p w14:paraId="73E73B62" w14:textId="77777777" w:rsidR="003D5735" w:rsidRPr="000918B5" w:rsidRDefault="008F697D" w:rsidP="003D5735">
      <w:pPr>
        <w:autoSpaceDE w:val="0"/>
        <w:autoSpaceDN w:val="0"/>
        <w:adjustRightInd w:val="0"/>
        <w:spacing w:after="120"/>
        <w:rPr>
          <w:color w:val="000000"/>
        </w:rPr>
      </w:pPr>
      <w:r>
        <w:rPr>
          <w:color w:val="000000"/>
        </w:rPr>
        <w:t>E</w:t>
      </w:r>
      <w:r w:rsidR="003D5735" w:rsidRPr="000918B5">
        <w:rPr>
          <w:color w:val="000000"/>
        </w:rPr>
        <w:t>arly exposure to employment and/or integrated work experiences during high school is the key predictor of post</w:t>
      </w:r>
      <w:r w:rsidR="006403EB">
        <w:rPr>
          <w:color w:val="000000"/>
        </w:rPr>
        <w:t xml:space="preserve"> </w:t>
      </w:r>
      <w:r w:rsidR="003D5735" w:rsidRPr="000918B5">
        <w:rPr>
          <w:color w:val="000000"/>
        </w:rPr>
        <w:t>school employment success for youth with intellectual and other significant disabilities</w:t>
      </w:r>
      <w:r w:rsidR="003333FE">
        <w:rPr>
          <w:color w:val="000000"/>
        </w:rPr>
        <w:t xml:space="preserve"> </w:t>
      </w:r>
      <w:r w:rsidR="00630C41">
        <w:rPr>
          <w:noProof/>
          <w:color w:val="000000"/>
        </w:rPr>
        <w:t>(Carter et al., 2012; Carter et al., 2009; Luecking &amp; Luecking, 2015; Test et al., 2009)</w:t>
      </w:r>
      <w:r w:rsidR="003D5735" w:rsidRPr="000918B5">
        <w:t>.</w:t>
      </w:r>
      <w:r w:rsidR="0076578F">
        <w:t xml:space="preserve"> </w:t>
      </w:r>
      <w:r w:rsidR="003D5735" w:rsidRPr="000918B5">
        <w:rPr>
          <w:color w:val="000000"/>
        </w:rPr>
        <w:t>Currently in Australia,</w:t>
      </w:r>
      <w:r w:rsidR="00731069">
        <w:rPr>
          <w:lang w:val="en-US"/>
        </w:rPr>
        <w:t xml:space="preserve"> </w:t>
      </w:r>
      <w:r w:rsidR="003D5735" w:rsidRPr="000918B5">
        <w:rPr>
          <w:color w:val="000000"/>
        </w:rPr>
        <w:t>Disability Employment Service</w:t>
      </w:r>
      <w:r w:rsidR="00731069">
        <w:rPr>
          <w:color w:val="000000"/>
        </w:rPr>
        <w:t xml:space="preserve"> organisations </w:t>
      </w:r>
      <w:r w:rsidR="003D5735" w:rsidRPr="000918B5">
        <w:rPr>
          <w:color w:val="000000"/>
        </w:rPr>
        <w:t xml:space="preserve">(DES) </w:t>
      </w:r>
      <w:r w:rsidR="00076031">
        <w:rPr>
          <w:color w:val="000000"/>
        </w:rPr>
        <w:t xml:space="preserve">receive </w:t>
      </w:r>
      <w:r w:rsidR="00545E2B">
        <w:rPr>
          <w:color w:val="000000"/>
        </w:rPr>
        <w:t>minimal</w:t>
      </w:r>
      <w:r w:rsidR="0025271B">
        <w:rPr>
          <w:color w:val="000000"/>
        </w:rPr>
        <w:t xml:space="preserve"> f</w:t>
      </w:r>
      <w:r w:rsidR="00311E3B">
        <w:rPr>
          <w:color w:val="000000"/>
        </w:rPr>
        <w:t>und</w:t>
      </w:r>
      <w:r w:rsidR="00545E2B">
        <w:rPr>
          <w:color w:val="000000"/>
        </w:rPr>
        <w:t>ing</w:t>
      </w:r>
      <w:r w:rsidR="003D5735" w:rsidRPr="000918B5">
        <w:rPr>
          <w:color w:val="000000"/>
        </w:rPr>
        <w:t xml:space="preserve"> to support students with disability into after school job</w:t>
      </w:r>
      <w:r w:rsidR="00652AA0">
        <w:rPr>
          <w:color w:val="000000"/>
        </w:rPr>
        <w:t>s</w:t>
      </w:r>
      <w:r w:rsidR="003D5735" w:rsidRPr="000918B5">
        <w:rPr>
          <w:color w:val="000000"/>
        </w:rPr>
        <w:t xml:space="preserve"> or work experience</w:t>
      </w:r>
      <w:r w:rsidR="00EC067D">
        <w:rPr>
          <w:color w:val="000000"/>
        </w:rPr>
        <w:t xml:space="preserve"> while at school</w:t>
      </w:r>
      <w:r w:rsidR="00FF2AA5">
        <w:rPr>
          <w:color w:val="000000"/>
        </w:rPr>
        <w:t xml:space="preserve">. </w:t>
      </w:r>
      <w:r w:rsidR="00731069">
        <w:rPr>
          <w:color w:val="000000"/>
        </w:rPr>
        <w:t xml:space="preserve">These organisations </w:t>
      </w:r>
      <w:r w:rsidR="00B87C44">
        <w:rPr>
          <w:color w:val="000000"/>
        </w:rPr>
        <w:t>only receive</w:t>
      </w:r>
      <w:r w:rsidR="00162CE7">
        <w:rPr>
          <w:color w:val="000000"/>
        </w:rPr>
        <w:t xml:space="preserve"> full funding for the placement of students in 8 hours of</w:t>
      </w:r>
      <w:r w:rsidR="002E55A5">
        <w:rPr>
          <w:color w:val="000000"/>
        </w:rPr>
        <w:t xml:space="preserve"> </w:t>
      </w:r>
      <w:r w:rsidR="0010389B">
        <w:rPr>
          <w:color w:val="000000"/>
        </w:rPr>
        <w:t xml:space="preserve">paid </w:t>
      </w:r>
      <w:r w:rsidR="002E55A5">
        <w:rPr>
          <w:color w:val="000000"/>
        </w:rPr>
        <w:t>work each week</w:t>
      </w:r>
      <w:r w:rsidR="0010389B">
        <w:rPr>
          <w:color w:val="000000"/>
        </w:rPr>
        <w:t xml:space="preserve"> which is unlikely when students are still at school</w:t>
      </w:r>
      <w:r w:rsidR="004F4EFF">
        <w:rPr>
          <w:color w:val="000000"/>
        </w:rPr>
        <w:t xml:space="preserve"> </w:t>
      </w:r>
      <w:r w:rsidR="006C4538">
        <w:rPr>
          <w:noProof/>
          <w:color w:val="000000"/>
        </w:rPr>
        <w:t>(Department of Social Services, 2020)</w:t>
      </w:r>
      <w:r w:rsidR="003D5735" w:rsidRPr="000918B5">
        <w:rPr>
          <w:color w:val="000000"/>
        </w:rPr>
        <w:t xml:space="preserve">. </w:t>
      </w:r>
    </w:p>
    <w:p w14:paraId="08DE24A7" w14:textId="77777777" w:rsidR="0005439A" w:rsidRDefault="0005439A" w:rsidP="003D5735">
      <w:pPr>
        <w:autoSpaceDE w:val="0"/>
        <w:autoSpaceDN w:val="0"/>
        <w:adjustRightInd w:val="0"/>
        <w:spacing w:after="120"/>
        <w:rPr>
          <w:color w:val="000000"/>
        </w:rPr>
      </w:pPr>
      <w:r>
        <w:rPr>
          <w:color w:val="000000"/>
        </w:rPr>
        <w:t xml:space="preserve">The </w:t>
      </w:r>
      <w:r w:rsidR="00FE03FD">
        <w:t>House of Representatives Standing Committee on Education and Training</w:t>
      </w:r>
      <w:r w:rsidR="00417BB2">
        <w:t xml:space="preserve"> </w:t>
      </w:r>
      <w:r w:rsidR="005A593D">
        <w:rPr>
          <w:noProof/>
        </w:rPr>
        <w:t>(2009)</w:t>
      </w:r>
      <w:r w:rsidR="005A593D">
        <w:t xml:space="preserve"> </w:t>
      </w:r>
      <w:r w:rsidR="00417BB2">
        <w:t>report into school to work transitions found</w:t>
      </w:r>
      <w:r w:rsidR="009F240E">
        <w:t>:</w:t>
      </w:r>
    </w:p>
    <w:p w14:paraId="4D30CC7F" w14:textId="77777777" w:rsidR="00AD6298" w:rsidRDefault="003D5735" w:rsidP="002261A6">
      <w:pPr>
        <w:pStyle w:val="Quote"/>
      </w:pPr>
      <w:r w:rsidRPr="000918B5">
        <w:lastRenderedPageBreak/>
        <w:t>There is a general consensus that young people</w:t>
      </w:r>
      <w:r w:rsidR="00CE6026">
        <w:t>'</w:t>
      </w:r>
      <w:r w:rsidRPr="000918B5">
        <w:t>s participation in some form of work while at school holds an inherent value</w:t>
      </w:r>
      <w:r w:rsidR="00AD6298">
        <w:t>.</w:t>
      </w:r>
    </w:p>
    <w:p w14:paraId="6421F5F5" w14:textId="77777777" w:rsidR="003D5735" w:rsidRPr="000918B5" w:rsidRDefault="00AD6298" w:rsidP="000E3AEF">
      <w:pPr>
        <w:pStyle w:val="Quote"/>
        <w:ind w:left="0"/>
      </w:pPr>
      <w:r>
        <w:t>These</w:t>
      </w:r>
      <w:r w:rsidR="003D5735" w:rsidRPr="000918B5">
        <w:t xml:space="preserve"> includ</w:t>
      </w:r>
      <w:r>
        <w:t>e</w:t>
      </w:r>
      <w:r w:rsidR="003D5735" w:rsidRPr="000918B5">
        <w:t xml:space="preserve">: </w:t>
      </w:r>
    </w:p>
    <w:p w14:paraId="05E59F55"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Enhancing a student</w:t>
      </w:r>
      <w:r w:rsidR="00CE6026">
        <w:rPr>
          <w:rFonts w:ascii="Arial" w:hAnsi="Arial" w:cs="Arial"/>
          <w:color w:val="000000"/>
          <w:sz w:val="24"/>
          <w:szCs w:val="24"/>
        </w:rPr>
        <w:t>'</w:t>
      </w:r>
      <w:r w:rsidRPr="000918B5">
        <w:rPr>
          <w:rFonts w:ascii="Arial" w:hAnsi="Arial" w:cs="Arial"/>
          <w:color w:val="000000"/>
          <w:sz w:val="24"/>
          <w:szCs w:val="24"/>
        </w:rPr>
        <w:t xml:space="preserve">s confidence and self-esteem </w:t>
      </w:r>
    </w:p>
    <w:p w14:paraId="551E45DC"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Contributing to their financial well-being </w:t>
      </w:r>
    </w:p>
    <w:p w14:paraId="056AFBCA"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Facilitating the development of social networks </w:t>
      </w:r>
    </w:p>
    <w:p w14:paraId="744A3950"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Allowing students to gain useful knowledge and independence and exercise greater responsibility and self-reliance </w:t>
      </w:r>
    </w:p>
    <w:p w14:paraId="5E85B676"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Instilling a work ethic and positive attitude </w:t>
      </w:r>
    </w:p>
    <w:p w14:paraId="4AB5A535" w14:textId="77777777" w:rsidR="003D573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Enabling students to develop work and organisational skills, including time management skills</w:t>
      </w:r>
      <w:r w:rsidR="0046775C">
        <w:rPr>
          <w:rFonts w:ascii="Arial" w:hAnsi="Arial" w:cs="Arial"/>
          <w:color w:val="000000"/>
          <w:sz w:val="24"/>
          <w:szCs w:val="24"/>
        </w:rPr>
        <w:t xml:space="preserve"> </w:t>
      </w:r>
      <w:r w:rsidR="0046775C">
        <w:rPr>
          <w:rFonts w:ascii="Arial" w:hAnsi="Arial" w:cs="Arial"/>
          <w:noProof/>
          <w:color w:val="000000"/>
          <w:sz w:val="24"/>
          <w:szCs w:val="24"/>
        </w:rPr>
        <w:t>(Para 3.12)</w:t>
      </w:r>
      <w:r w:rsidRPr="000918B5">
        <w:rPr>
          <w:rFonts w:ascii="Arial" w:hAnsi="Arial" w:cs="Arial"/>
          <w:color w:val="000000"/>
          <w:sz w:val="24"/>
          <w:szCs w:val="24"/>
        </w:rPr>
        <w:t xml:space="preserve">. </w:t>
      </w:r>
    </w:p>
    <w:p w14:paraId="358FC203" w14:textId="77777777" w:rsidR="00FE0E46" w:rsidRPr="00127385" w:rsidRDefault="00F826DC" w:rsidP="00F2727E">
      <w:pPr>
        <w:autoSpaceDE w:val="0"/>
        <w:autoSpaceDN w:val="0"/>
        <w:adjustRightInd w:val="0"/>
        <w:spacing w:after="120"/>
        <w:rPr>
          <w:color w:val="000000"/>
        </w:rPr>
      </w:pPr>
      <w:r>
        <w:rPr>
          <w:color w:val="000000"/>
        </w:rPr>
        <w:t>This Parliamentary Report</w:t>
      </w:r>
      <w:r w:rsidR="006A1CC6">
        <w:rPr>
          <w:color w:val="000000"/>
        </w:rPr>
        <w:t xml:space="preserve"> also</w:t>
      </w:r>
      <w:r>
        <w:rPr>
          <w:color w:val="000000"/>
        </w:rPr>
        <w:t xml:space="preserve"> note</w:t>
      </w:r>
      <w:r w:rsidR="005708B2">
        <w:rPr>
          <w:color w:val="000000"/>
        </w:rPr>
        <w:t>s</w:t>
      </w:r>
      <w:r>
        <w:rPr>
          <w:color w:val="000000"/>
        </w:rPr>
        <w:t xml:space="preserve"> </w:t>
      </w:r>
      <w:r w:rsidR="00CE6026">
        <w:rPr>
          <w:color w:val="000000"/>
        </w:rPr>
        <w:t>"</w:t>
      </w:r>
      <w:r w:rsidR="00F2727E">
        <w:rPr>
          <w:color w:val="000000"/>
        </w:rPr>
        <w:t>…</w:t>
      </w:r>
      <w:r w:rsidR="00FE0E46">
        <w:t>students with a disability</w:t>
      </w:r>
      <w:r w:rsidR="00C6732A">
        <w:t>…</w:t>
      </w:r>
      <w:r w:rsidR="00FE0E46">
        <w:t xml:space="preserve"> are more likely to face multiple disadvantages with regard to accessing part-time work</w:t>
      </w:r>
      <w:r w:rsidR="00F2727E">
        <w:t xml:space="preserve"> </w:t>
      </w:r>
      <w:r w:rsidR="00F2727E">
        <w:rPr>
          <w:noProof/>
        </w:rPr>
        <w:t>(Para 7.2)</w:t>
      </w:r>
      <w:r w:rsidR="00FE0E46">
        <w:t>.</w:t>
      </w:r>
      <w:r w:rsidR="00CE6026">
        <w:t>"</w:t>
      </w:r>
      <w:r w:rsidR="006A1CC6">
        <w:t xml:space="preserve"> </w:t>
      </w:r>
    </w:p>
    <w:p w14:paraId="6712CC2C" w14:textId="77777777" w:rsidR="008F293B" w:rsidRDefault="003D5735" w:rsidP="003D5735">
      <w:pPr>
        <w:spacing w:after="120" w:line="240" w:lineRule="auto"/>
      </w:pPr>
      <w:r w:rsidRPr="000918B5">
        <w:rPr>
          <w:color w:val="000000"/>
        </w:rPr>
        <w:t xml:space="preserve">Australia </w:t>
      </w:r>
      <w:r w:rsidR="009C1FE9">
        <w:t>has</w:t>
      </w:r>
      <w:r w:rsidRPr="000918B5">
        <w:rPr>
          <w:color w:val="000000"/>
        </w:rPr>
        <w:t xml:space="preserve"> difficult</w:t>
      </w:r>
      <w:r w:rsidR="00252582">
        <w:rPr>
          <w:color w:val="000000"/>
        </w:rPr>
        <w:t>ies</w:t>
      </w:r>
      <w:r w:rsidRPr="000918B5">
        <w:rPr>
          <w:color w:val="000000"/>
        </w:rPr>
        <w:t xml:space="preserve"> finding ways to </w:t>
      </w:r>
      <w:r w:rsidRPr="000918B5">
        <w:t>integrate youth with disabilities into the labour market</w:t>
      </w:r>
      <w:r w:rsidR="004034CF">
        <w:t>.</w:t>
      </w:r>
      <w:r w:rsidRPr="000918B5">
        <w:t xml:space="preserve"> </w:t>
      </w:r>
      <w:r w:rsidR="004B7AF6">
        <w:t>F</w:t>
      </w:r>
      <w:r w:rsidRPr="000918B5">
        <w:t>or many young people, this is due to</w:t>
      </w:r>
      <w:r w:rsidR="004B7AF6">
        <w:t xml:space="preserve"> the lack</w:t>
      </w:r>
      <w:r w:rsidRPr="000918B5">
        <w:t xml:space="preserve"> </w:t>
      </w:r>
      <w:r w:rsidR="004B7AF6">
        <w:t>of</w:t>
      </w:r>
      <w:r w:rsidRPr="000918B5">
        <w:t xml:space="preserve"> opportunities </w:t>
      </w:r>
      <w:r w:rsidR="004B7AF6">
        <w:t>to participate in</w:t>
      </w:r>
      <w:r w:rsidRPr="000918B5">
        <w:t xml:space="preserve"> pre-employment work experience or part-time employment while at school</w:t>
      </w:r>
      <w:r w:rsidR="00EA1ADA">
        <w:t xml:space="preserve"> </w:t>
      </w:r>
      <w:r w:rsidR="00EE4039">
        <w:rPr>
          <w:noProof/>
        </w:rPr>
        <w:t>(Carter et al., 2012; Crawford, 2013)</w:t>
      </w:r>
      <w:r w:rsidRPr="000918B5">
        <w:t xml:space="preserve">. </w:t>
      </w:r>
      <w:r w:rsidR="00F80D93">
        <w:rPr>
          <w:noProof/>
        </w:rPr>
        <w:t>Larson (2011)</w:t>
      </w:r>
      <w:r w:rsidR="00F80D93">
        <w:t xml:space="preserve"> argues, </w:t>
      </w:r>
      <w:r w:rsidR="00CE6026">
        <w:t>"</w:t>
      </w:r>
      <w:r w:rsidRPr="000918B5">
        <w:t>While experience</w:t>
      </w:r>
      <w:r w:rsidR="009F240E">
        <w:t>s</w:t>
      </w:r>
      <w:r w:rsidRPr="000918B5">
        <w:t xml:space="preserve"> of work whilst at school [is] beneficial to all youth, it has been found they are particularly valuable for young people with disabilities.</w:t>
      </w:r>
      <w:r w:rsidR="00CE6026">
        <w:t>"</w:t>
      </w:r>
      <w:r w:rsidRPr="000918B5">
        <w:t xml:space="preserve"> </w:t>
      </w:r>
    </w:p>
    <w:p w14:paraId="572FA114" w14:textId="77777777" w:rsidR="0050579F" w:rsidRDefault="00670C9D" w:rsidP="00A534A1">
      <w:r>
        <w:rPr>
          <w:noProof/>
        </w:rPr>
        <w:t>Thiele, Bigby, and Tideman (2018)</w:t>
      </w:r>
      <w:r w:rsidR="009F7F34">
        <w:t xml:space="preserve"> completed a</w:t>
      </w:r>
      <w:r w:rsidR="008E5F0A">
        <w:t>n</w:t>
      </w:r>
      <w:r w:rsidR="009F7F34">
        <w:t xml:space="preserve"> </w:t>
      </w:r>
      <w:r w:rsidR="003340B9">
        <w:t>examination</w:t>
      </w:r>
      <w:r w:rsidR="009F7F34">
        <w:t xml:space="preserve"> of</w:t>
      </w:r>
      <w:r w:rsidR="00B837C8">
        <w:t xml:space="preserve"> peer reviewed </w:t>
      </w:r>
      <w:r w:rsidR="009F7F34">
        <w:t>literature</w:t>
      </w:r>
      <w:r w:rsidR="00B837C8">
        <w:t xml:space="preserve"> on</w:t>
      </w:r>
      <w:r w:rsidR="00B15583">
        <w:t xml:space="preserve"> after school jobs</w:t>
      </w:r>
      <w:r w:rsidR="00A92071">
        <w:t xml:space="preserve"> for young people with intellectual disability on</w:t>
      </w:r>
      <w:r w:rsidR="00B837C8">
        <w:t xml:space="preserve"> behalf of National Disability Services</w:t>
      </w:r>
      <w:r w:rsidR="003340B9">
        <w:t>.</w:t>
      </w:r>
      <w:r w:rsidR="00F645D9">
        <w:t xml:space="preserve"> Their c</w:t>
      </w:r>
      <w:r w:rsidR="0080671F">
        <w:t>onclusion was,</w:t>
      </w:r>
    </w:p>
    <w:p w14:paraId="59436816" w14:textId="77777777" w:rsidR="0080671F" w:rsidRDefault="00F07652" w:rsidP="00127385">
      <w:pPr>
        <w:pStyle w:val="Quote"/>
      </w:pPr>
      <w:r w:rsidRPr="00F07652">
        <w:t xml:space="preserve">There is a very small body of research about after school jobs, which does suggest that experiencing work, in particular paid work, during school is likely to contribute to positive emotional, social and employment outcomes for young people with intellectual disabilities. </w:t>
      </w:r>
    </w:p>
    <w:p w14:paraId="09FCFC72" w14:textId="77777777" w:rsidR="00AC409E" w:rsidRPr="006B3EA8" w:rsidRDefault="00F07652" w:rsidP="009F240E">
      <w:pPr>
        <w:pStyle w:val="Quote"/>
      </w:pPr>
      <w:r w:rsidRPr="00F07652">
        <w:t>The findings of the current review suggest that paid employment during school has a more positive impact on post</w:t>
      </w:r>
      <w:r w:rsidR="006403EB">
        <w:t xml:space="preserve"> </w:t>
      </w:r>
      <w:r w:rsidRPr="00F07652">
        <w:t>school employment than unpaid school</w:t>
      </w:r>
      <w:r w:rsidR="009F240E">
        <w:t xml:space="preserve"> </w:t>
      </w:r>
      <w:r w:rsidRPr="00F07652">
        <w:t xml:space="preserve">supervised/sponsored work. </w:t>
      </w:r>
    </w:p>
    <w:p w14:paraId="496D5CD5" w14:textId="77777777" w:rsidR="0041608B" w:rsidRPr="0051276A" w:rsidRDefault="009F240E" w:rsidP="0041608B">
      <w:pPr>
        <w:pStyle w:val="Heading2"/>
        <w:rPr>
          <w:rFonts w:ascii="Segoe UI" w:hAnsi="Segoe UI" w:cs="Times New Roman"/>
          <w:sz w:val="28"/>
        </w:rPr>
      </w:pPr>
      <w:r w:rsidRPr="0051276A">
        <w:rPr>
          <w:sz w:val="28"/>
        </w:rPr>
        <w:t>After School Jobs Project</w:t>
      </w:r>
      <w:r w:rsidR="0041608B" w:rsidRPr="0051276A">
        <w:rPr>
          <w:sz w:val="28"/>
        </w:rPr>
        <w:t xml:space="preserve"> </w:t>
      </w:r>
    </w:p>
    <w:p w14:paraId="038F32CC" w14:textId="77777777" w:rsidR="00253CF0" w:rsidRPr="000918B5" w:rsidRDefault="00253CF0" w:rsidP="00253CF0">
      <w:r w:rsidRPr="000918B5">
        <w:t xml:space="preserve">The After School Jobs </w:t>
      </w:r>
      <w:r w:rsidR="009F240E">
        <w:t>P</w:t>
      </w:r>
      <w:r w:rsidR="00734E4E" w:rsidRPr="000918B5">
        <w:t>roject</w:t>
      </w:r>
      <w:r w:rsidRPr="00081B51">
        <w:t xml:space="preserve"> </w:t>
      </w:r>
      <w:r w:rsidRPr="000918B5">
        <w:t xml:space="preserve">occurred over a three year </w:t>
      </w:r>
      <w:r w:rsidR="0041608B">
        <w:t>period</w:t>
      </w:r>
      <w:r w:rsidRPr="000918B5">
        <w:t xml:space="preserve"> t</w:t>
      </w:r>
      <w:r w:rsidR="0080545E" w:rsidRPr="000918B5">
        <w:t xml:space="preserve">o </w:t>
      </w:r>
      <w:r w:rsidRPr="000918B5">
        <w:t xml:space="preserve">support students with disability to experience work after school, </w:t>
      </w:r>
      <w:r w:rsidR="00CB3EC7" w:rsidRPr="000918B5">
        <w:t>like</w:t>
      </w:r>
      <w:r w:rsidRPr="000918B5">
        <w:t xml:space="preserve"> their peers. Ticket to Work</w:t>
      </w:r>
      <w:r w:rsidR="007E0A31">
        <w:t xml:space="preserve"> </w:t>
      </w:r>
      <w:r w:rsidRPr="000918B5">
        <w:t>obtained philanthropic</w:t>
      </w:r>
      <w:r w:rsidR="00081B51">
        <w:t xml:space="preserve"> </w:t>
      </w:r>
      <w:r w:rsidR="00D30460" w:rsidRPr="000918B5">
        <w:t>and Victoria</w:t>
      </w:r>
      <w:r w:rsidR="00081B51">
        <w:t>n S</w:t>
      </w:r>
      <w:r w:rsidR="00D30460" w:rsidRPr="000918B5">
        <w:t>tate government</w:t>
      </w:r>
      <w:r w:rsidRPr="000918B5">
        <w:t xml:space="preserve"> funding to develop an action learning project. This evaluation used </w:t>
      </w:r>
      <w:r w:rsidR="00E02C43" w:rsidRPr="000918B5">
        <w:t xml:space="preserve">a </w:t>
      </w:r>
      <w:r w:rsidRPr="000918B5">
        <w:t xml:space="preserve">qualitative methodology </w:t>
      </w:r>
      <w:r w:rsidR="00E02C43" w:rsidRPr="000918B5">
        <w:t xml:space="preserve">to </w:t>
      </w:r>
      <w:r w:rsidRPr="000918B5">
        <w:t>explore the experiences of key stakeholders</w:t>
      </w:r>
      <w:r w:rsidR="005116F0" w:rsidRPr="000918B5">
        <w:t>.</w:t>
      </w:r>
    </w:p>
    <w:p w14:paraId="279C604D" w14:textId="77777777" w:rsidR="003F6A8E" w:rsidRPr="000918B5" w:rsidRDefault="003F6A8E">
      <w:r w:rsidRPr="000918B5">
        <w:t>Between</w:t>
      </w:r>
      <w:r w:rsidR="00F4375B" w:rsidRPr="000918B5">
        <w:t xml:space="preserve"> </w:t>
      </w:r>
      <w:r w:rsidRPr="000918B5">
        <w:t xml:space="preserve">July </w:t>
      </w:r>
      <w:r w:rsidR="00F4375B" w:rsidRPr="000918B5">
        <w:t>201</w:t>
      </w:r>
      <w:r w:rsidRPr="000918B5">
        <w:t>7</w:t>
      </w:r>
      <w:r w:rsidR="00F4375B" w:rsidRPr="000918B5">
        <w:t xml:space="preserve"> </w:t>
      </w:r>
      <w:r w:rsidRPr="000918B5">
        <w:t xml:space="preserve">and June 2020 </w:t>
      </w:r>
      <w:r w:rsidR="00F4375B" w:rsidRPr="000918B5">
        <w:t xml:space="preserve">Ticket to Work </w:t>
      </w:r>
      <w:r w:rsidRPr="000918B5">
        <w:t xml:space="preserve">undertook a </w:t>
      </w:r>
      <w:r w:rsidR="00734E4E" w:rsidRPr="00F65571">
        <w:t>project</w:t>
      </w:r>
      <w:r w:rsidRPr="000918B5">
        <w:t xml:space="preserve"> to create opportunities for secondary school students with a disability to engage in after school jobs. </w:t>
      </w:r>
    </w:p>
    <w:p w14:paraId="3527398C" w14:textId="77777777" w:rsidR="00626480" w:rsidRPr="000918B5" w:rsidRDefault="00DF7A2C" w:rsidP="00745948">
      <w:bookmarkStart w:id="8" w:name="_Toc504465402"/>
      <w:bookmarkStart w:id="9" w:name="_Toc32830365"/>
      <w:r>
        <w:lastRenderedPageBreak/>
        <w:t xml:space="preserve">The </w:t>
      </w:r>
      <w:r w:rsidR="00093878" w:rsidRPr="000918B5">
        <w:t xml:space="preserve">Project </w:t>
      </w:r>
      <w:r w:rsidR="00626480" w:rsidRPr="000918B5">
        <w:t>Objectives</w:t>
      </w:r>
      <w:bookmarkEnd w:id="8"/>
      <w:bookmarkEnd w:id="9"/>
      <w:r w:rsidR="00626480" w:rsidRPr="000918B5">
        <w:t xml:space="preserve"> </w:t>
      </w:r>
      <w:r>
        <w:t>were:</w:t>
      </w:r>
    </w:p>
    <w:p w14:paraId="3CD785F4"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Young people with significant disability will have the opportunity to experience work whil</w:t>
      </w:r>
      <w:r w:rsidR="00022DAE" w:rsidRPr="000918B5">
        <w:rPr>
          <w:rFonts w:ascii="Arial" w:hAnsi="Arial" w:cs="Arial"/>
          <w:noProof/>
          <w:sz w:val="24"/>
          <w:szCs w:val="24"/>
        </w:rPr>
        <w:t>e</w:t>
      </w:r>
      <w:r w:rsidRPr="000918B5">
        <w:rPr>
          <w:rFonts w:ascii="Arial" w:hAnsi="Arial" w:cs="Arial"/>
          <w:noProof/>
          <w:sz w:val="24"/>
          <w:szCs w:val="24"/>
        </w:rPr>
        <w:t xml:space="preserve"> at school. </w:t>
      </w:r>
    </w:p>
    <w:p w14:paraId="333AB02B" w14:textId="77777777" w:rsidR="00626480" w:rsidRPr="000918B5" w:rsidRDefault="00CF47CE"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E</w:t>
      </w:r>
      <w:r w:rsidR="00626480" w:rsidRPr="000918B5">
        <w:rPr>
          <w:rFonts w:ascii="Arial" w:hAnsi="Arial" w:cs="Arial"/>
          <w:noProof/>
          <w:sz w:val="24"/>
          <w:szCs w:val="24"/>
        </w:rPr>
        <w:t xml:space="preserve">xplore, demonstrate and document a model of after school </w:t>
      </w:r>
      <w:r w:rsidR="008F53A8">
        <w:rPr>
          <w:rFonts w:ascii="Arial" w:hAnsi="Arial" w:cs="Arial"/>
          <w:noProof/>
          <w:sz w:val="24"/>
          <w:szCs w:val="24"/>
        </w:rPr>
        <w:t>jobs</w:t>
      </w:r>
      <w:r w:rsidR="008F53A8" w:rsidRPr="000918B5">
        <w:rPr>
          <w:rFonts w:ascii="Arial" w:hAnsi="Arial" w:cs="Arial"/>
          <w:noProof/>
          <w:sz w:val="24"/>
          <w:szCs w:val="24"/>
        </w:rPr>
        <w:t xml:space="preserve"> </w:t>
      </w:r>
      <w:r w:rsidR="00626480" w:rsidRPr="000918B5">
        <w:rPr>
          <w:rFonts w:ascii="Arial" w:hAnsi="Arial" w:cs="Arial"/>
          <w:noProof/>
          <w:sz w:val="24"/>
          <w:szCs w:val="24"/>
        </w:rPr>
        <w:t xml:space="preserve">that supports both young people with disability and employers of student labour. </w:t>
      </w:r>
    </w:p>
    <w:p w14:paraId="6D8522E2"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 xml:space="preserve">Explore the benefits to students with disability in participation in after school </w:t>
      </w:r>
      <w:r w:rsidR="008F53A8">
        <w:rPr>
          <w:rFonts w:ascii="Arial" w:hAnsi="Arial" w:cs="Arial"/>
          <w:noProof/>
          <w:sz w:val="24"/>
          <w:szCs w:val="24"/>
        </w:rPr>
        <w:t>jobs</w:t>
      </w:r>
      <w:r w:rsidRPr="000918B5">
        <w:rPr>
          <w:rFonts w:ascii="Arial" w:hAnsi="Arial" w:cs="Arial"/>
          <w:noProof/>
          <w:sz w:val="24"/>
          <w:szCs w:val="24"/>
        </w:rPr>
        <w:t>.</w:t>
      </w:r>
    </w:p>
    <w:p w14:paraId="279819F6"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 xml:space="preserve">Explore the long term effect of participating in after school </w:t>
      </w:r>
      <w:r w:rsidR="008F53A8">
        <w:rPr>
          <w:rFonts w:ascii="Arial" w:hAnsi="Arial" w:cs="Arial"/>
          <w:noProof/>
          <w:sz w:val="24"/>
          <w:szCs w:val="24"/>
        </w:rPr>
        <w:t>jobs</w:t>
      </w:r>
      <w:r w:rsidR="008F53A8" w:rsidRPr="000918B5">
        <w:rPr>
          <w:rFonts w:ascii="Arial" w:hAnsi="Arial" w:cs="Arial"/>
          <w:noProof/>
          <w:sz w:val="24"/>
          <w:szCs w:val="24"/>
        </w:rPr>
        <w:t xml:space="preserve"> </w:t>
      </w:r>
      <w:r w:rsidRPr="000918B5">
        <w:rPr>
          <w:rFonts w:ascii="Arial" w:hAnsi="Arial" w:cs="Arial"/>
          <w:noProof/>
          <w:sz w:val="24"/>
          <w:szCs w:val="24"/>
        </w:rPr>
        <w:t>for students with disability.</w:t>
      </w:r>
    </w:p>
    <w:p w14:paraId="1128AE8A"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 xml:space="preserve">Identify good practice through models of after school </w:t>
      </w:r>
      <w:r w:rsidR="008F53A8">
        <w:rPr>
          <w:rFonts w:ascii="Arial" w:hAnsi="Arial" w:cs="Arial"/>
          <w:noProof/>
          <w:sz w:val="24"/>
          <w:szCs w:val="24"/>
        </w:rPr>
        <w:t>jobs</w:t>
      </w:r>
      <w:r w:rsidR="008F53A8" w:rsidRPr="000918B5">
        <w:rPr>
          <w:rFonts w:ascii="Arial" w:hAnsi="Arial" w:cs="Arial"/>
          <w:noProof/>
          <w:sz w:val="24"/>
          <w:szCs w:val="24"/>
        </w:rPr>
        <w:t xml:space="preserve"> </w:t>
      </w:r>
      <w:r w:rsidRPr="000918B5">
        <w:rPr>
          <w:rFonts w:ascii="Arial" w:hAnsi="Arial" w:cs="Arial"/>
          <w:noProof/>
          <w:sz w:val="24"/>
          <w:szCs w:val="24"/>
        </w:rPr>
        <w:t>and develop tools to support others to implement (scalability/transferability)</w:t>
      </w:r>
    </w:p>
    <w:p w14:paraId="60BC9223" w14:textId="77777777" w:rsidR="00626480" w:rsidRPr="0051276A" w:rsidRDefault="00626480" w:rsidP="00272AA9">
      <w:pPr>
        <w:pStyle w:val="Heading3"/>
        <w:rPr>
          <w:sz w:val="28"/>
        </w:rPr>
      </w:pPr>
      <w:bookmarkStart w:id="10" w:name="_Toc504465403"/>
      <w:bookmarkStart w:id="11" w:name="_Toc32830366"/>
      <w:bookmarkStart w:id="12" w:name="_Toc63080514"/>
      <w:r w:rsidRPr="0051276A">
        <w:rPr>
          <w:sz w:val="28"/>
        </w:rPr>
        <w:t xml:space="preserve">The Project </w:t>
      </w:r>
      <w:r w:rsidR="00030C61" w:rsidRPr="0051276A">
        <w:rPr>
          <w:sz w:val="28"/>
        </w:rPr>
        <w:t>M</w:t>
      </w:r>
      <w:r w:rsidRPr="0051276A">
        <w:rPr>
          <w:sz w:val="28"/>
        </w:rPr>
        <w:t>odel</w:t>
      </w:r>
      <w:bookmarkEnd w:id="10"/>
      <w:bookmarkEnd w:id="11"/>
      <w:bookmarkEnd w:id="12"/>
      <w:r w:rsidRPr="0051276A">
        <w:rPr>
          <w:sz w:val="28"/>
        </w:rPr>
        <w:t xml:space="preserve"> </w:t>
      </w:r>
    </w:p>
    <w:p w14:paraId="3D3F36C9" w14:textId="77777777" w:rsidR="001F3E64" w:rsidRDefault="001F3E64" w:rsidP="001F3E64">
      <w:pPr>
        <w:spacing w:after="120"/>
        <w:rPr>
          <w:noProof/>
        </w:rPr>
      </w:pPr>
      <w:r>
        <w:rPr>
          <w:noProof/>
        </w:rPr>
        <w:t xml:space="preserve">Ticket to Work </w:t>
      </w:r>
      <w:r w:rsidR="009F4A2F">
        <w:rPr>
          <w:noProof/>
        </w:rPr>
        <w:t>n</w:t>
      </w:r>
      <w:r>
        <w:rPr>
          <w:noProof/>
        </w:rPr>
        <w:t>etworks</w:t>
      </w:r>
      <w:r w:rsidR="009F4A2F">
        <w:rPr>
          <w:noProof/>
        </w:rPr>
        <w:t xml:space="preserve"> volunteered to participate in the</w:t>
      </w:r>
      <w:r w:rsidR="008F53A8">
        <w:rPr>
          <w:noProof/>
        </w:rPr>
        <w:t xml:space="preserve"> After School Jobs P</w:t>
      </w:r>
      <w:r w:rsidR="009F4A2F">
        <w:rPr>
          <w:noProof/>
        </w:rPr>
        <w:t xml:space="preserve">roject.  They utilised the </w:t>
      </w:r>
      <w:r w:rsidR="00D26D5E">
        <w:rPr>
          <w:noProof/>
        </w:rPr>
        <w:t>collaborative</w:t>
      </w:r>
      <w:r w:rsidR="009F4A2F">
        <w:rPr>
          <w:noProof/>
        </w:rPr>
        <w:t xml:space="preserve"> approach</w:t>
      </w:r>
      <w:r w:rsidR="00D26D5E">
        <w:rPr>
          <w:noProof/>
        </w:rPr>
        <w:t>,</w:t>
      </w:r>
      <w:r>
        <w:rPr>
          <w:noProof/>
        </w:rPr>
        <w:t xml:space="preserve"> identified </w:t>
      </w:r>
      <w:r w:rsidR="0032167F">
        <w:rPr>
          <w:noProof/>
        </w:rPr>
        <w:t xml:space="preserve">interested </w:t>
      </w:r>
      <w:r>
        <w:rPr>
          <w:noProof/>
        </w:rPr>
        <w:t>students and developed their work readiness skills. Networks and</w:t>
      </w:r>
      <w:r w:rsidR="00886D64">
        <w:rPr>
          <w:lang w:val="en-US"/>
        </w:rPr>
        <w:t xml:space="preserve"> employment support ser</w:t>
      </w:r>
      <w:r w:rsidR="001924A6">
        <w:rPr>
          <w:lang w:val="en-US"/>
        </w:rPr>
        <w:t>v</w:t>
      </w:r>
      <w:r w:rsidR="00886D64">
        <w:rPr>
          <w:lang w:val="en-US"/>
        </w:rPr>
        <w:t>ices</w:t>
      </w:r>
      <w:r>
        <w:rPr>
          <w:noProof/>
        </w:rPr>
        <w:t xml:space="preserve">also leveraged their existing relationships with employers and connected with new employers to place the students in after school jobs. </w:t>
      </w:r>
    </w:p>
    <w:p w14:paraId="3D259057" w14:textId="106E73E1" w:rsidR="005E5F10" w:rsidRDefault="004566FB" w:rsidP="00626480">
      <w:pPr>
        <w:spacing w:after="120"/>
        <w:rPr>
          <w:noProof/>
        </w:rPr>
      </w:pPr>
      <w:r w:rsidRPr="000918B5">
        <w:rPr>
          <w:noProof/>
        </w:rPr>
        <w:t>Th</w:t>
      </w:r>
      <w:r>
        <w:rPr>
          <w:noProof/>
        </w:rPr>
        <w:t>e</w:t>
      </w:r>
      <w:r w:rsidRPr="000918B5">
        <w:rPr>
          <w:noProof/>
        </w:rPr>
        <w:t xml:space="preserve"> project </w:t>
      </w:r>
      <w:r>
        <w:rPr>
          <w:noProof/>
        </w:rPr>
        <w:t>utilised</w:t>
      </w:r>
      <w:r w:rsidRPr="000918B5">
        <w:rPr>
          <w:noProof/>
        </w:rPr>
        <w:t xml:space="preserve"> an action learning approach to develop replicable models</w:t>
      </w:r>
      <w:r>
        <w:rPr>
          <w:noProof/>
        </w:rPr>
        <w:t xml:space="preserve"> which are </w:t>
      </w:r>
      <w:r w:rsidRPr="000918B5">
        <w:rPr>
          <w:noProof/>
        </w:rPr>
        <w:t>scalab</w:t>
      </w:r>
      <w:r>
        <w:rPr>
          <w:noProof/>
        </w:rPr>
        <w:t xml:space="preserve">le and </w:t>
      </w:r>
      <w:r w:rsidRPr="000918B5">
        <w:rPr>
          <w:noProof/>
        </w:rPr>
        <w:t>transferab</w:t>
      </w:r>
      <w:r>
        <w:rPr>
          <w:noProof/>
        </w:rPr>
        <w:t xml:space="preserve">le, along </w:t>
      </w:r>
      <w:r w:rsidRPr="000918B5">
        <w:rPr>
          <w:noProof/>
        </w:rPr>
        <w:t xml:space="preserve">with </w:t>
      </w:r>
      <w:r>
        <w:rPr>
          <w:noProof/>
        </w:rPr>
        <w:t xml:space="preserve">a range of instructional </w:t>
      </w:r>
      <w:r w:rsidRPr="000918B5">
        <w:rPr>
          <w:noProof/>
        </w:rPr>
        <w:t xml:space="preserve">tools </w:t>
      </w:r>
      <w:r>
        <w:rPr>
          <w:noProof/>
        </w:rPr>
        <w:t xml:space="preserve">such as </w:t>
      </w:r>
      <w:r w:rsidR="001613CB">
        <w:rPr>
          <w:noProof/>
        </w:rPr>
        <w:t xml:space="preserve">a </w:t>
      </w:r>
      <w:hyperlink r:id="rId11" w:history="1">
        <w:r w:rsidR="007E0A31" w:rsidRPr="0051276A">
          <w:rPr>
            <w:rStyle w:val="Hyperlink"/>
            <w:noProof/>
          </w:rPr>
          <w:t>‘</w:t>
        </w:r>
        <w:r w:rsidRPr="0051276A">
          <w:rPr>
            <w:rStyle w:val="Hyperlink"/>
            <w:noProof/>
          </w:rPr>
          <w:t xml:space="preserve"> How to Guide</w:t>
        </w:r>
        <w:r w:rsidR="007E0A31" w:rsidRPr="0051276A">
          <w:rPr>
            <w:rStyle w:val="Hyperlink"/>
            <w:noProof/>
          </w:rPr>
          <w:t>’</w:t>
        </w:r>
      </w:hyperlink>
      <w:r w:rsidR="0051276A">
        <w:rPr>
          <w:noProof/>
        </w:rPr>
        <w:t xml:space="preserve">. </w:t>
      </w:r>
      <w:r w:rsidR="009E35A4">
        <w:rPr>
          <w:noProof/>
        </w:rPr>
        <w:t>S</w:t>
      </w:r>
      <w:r w:rsidR="009F4A2F">
        <w:rPr>
          <w:noProof/>
        </w:rPr>
        <w:t xml:space="preserve">tudents </w:t>
      </w:r>
      <w:r w:rsidR="00D26D5E">
        <w:rPr>
          <w:noProof/>
        </w:rPr>
        <w:t xml:space="preserve">were </w:t>
      </w:r>
      <w:r w:rsidR="009F4A2F">
        <w:rPr>
          <w:noProof/>
        </w:rPr>
        <w:t xml:space="preserve">supported through </w:t>
      </w:r>
      <w:r w:rsidR="007E0A31">
        <w:rPr>
          <w:noProof/>
        </w:rPr>
        <w:t xml:space="preserve">the </w:t>
      </w:r>
      <w:r w:rsidR="009F4A2F">
        <w:rPr>
          <w:noProof/>
        </w:rPr>
        <w:t>Ticket to Work networks to participate in a</w:t>
      </w:r>
      <w:r w:rsidR="00835F86">
        <w:rPr>
          <w:noProof/>
        </w:rPr>
        <w:t xml:space="preserve">fter </w:t>
      </w:r>
      <w:r w:rsidR="009F4A2F">
        <w:rPr>
          <w:noProof/>
        </w:rPr>
        <w:t>s</w:t>
      </w:r>
      <w:r w:rsidR="00835F86">
        <w:rPr>
          <w:noProof/>
        </w:rPr>
        <w:t xml:space="preserve">chool </w:t>
      </w:r>
      <w:r w:rsidR="001613CB">
        <w:rPr>
          <w:noProof/>
        </w:rPr>
        <w:t>jobs</w:t>
      </w:r>
      <w:r w:rsidR="009F4A2F">
        <w:rPr>
          <w:noProof/>
        </w:rPr>
        <w:t>.</w:t>
      </w:r>
    </w:p>
    <w:p w14:paraId="651F32D8" w14:textId="77777777" w:rsidR="001E236F" w:rsidRPr="0051276A" w:rsidRDefault="00CE7694" w:rsidP="00272AA9">
      <w:pPr>
        <w:pStyle w:val="Heading3"/>
        <w:rPr>
          <w:sz w:val="28"/>
          <w:lang w:val="en-US"/>
        </w:rPr>
      </w:pPr>
      <w:bookmarkStart w:id="13" w:name="_Toc63080515"/>
      <w:r w:rsidRPr="0051276A">
        <w:rPr>
          <w:sz w:val="28"/>
          <w:lang w:val="en-US"/>
        </w:rPr>
        <w:t xml:space="preserve">Project </w:t>
      </w:r>
      <w:r w:rsidR="001E236F" w:rsidRPr="0051276A">
        <w:rPr>
          <w:sz w:val="28"/>
          <w:lang w:val="en-US"/>
        </w:rPr>
        <w:t>Outcomes</w:t>
      </w:r>
      <w:bookmarkEnd w:id="13"/>
    </w:p>
    <w:p w14:paraId="78EE6F1E" w14:textId="234495EB" w:rsidR="007872C8" w:rsidRDefault="007872C8" w:rsidP="007872C8">
      <w:pPr>
        <w:rPr>
          <w:lang w:val="en-US"/>
        </w:rPr>
      </w:pPr>
      <w:r>
        <w:rPr>
          <w:lang w:val="en-US"/>
        </w:rPr>
        <w:t>The following tables outline the</w:t>
      </w:r>
      <w:r w:rsidR="006035C6">
        <w:rPr>
          <w:lang w:val="en-US"/>
        </w:rPr>
        <w:t xml:space="preserve"> outcomes of the project,</w:t>
      </w:r>
      <w:r w:rsidR="0041203A">
        <w:rPr>
          <w:lang w:val="en-US"/>
        </w:rPr>
        <w:t xml:space="preserve"> the number of students supported to obtain after school jobs, their type of disability, the type of school they attended, </w:t>
      </w:r>
      <w:r w:rsidR="000522A9">
        <w:rPr>
          <w:lang w:val="en-US"/>
        </w:rPr>
        <w:t>the level of</w:t>
      </w:r>
      <w:r w:rsidR="00142FA3">
        <w:rPr>
          <w:lang w:val="en-US"/>
        </w:rPr>
        <w:t xml:space="preserve"> education they completed and what they were doing once they had </w:t>
      </w:r>
      <w:r w:rsidR="00424283">
        <w:rPr>
          <w:lang w:val="en-US"/>
        </w:rPr>
        <w:t>done so</w:t>
      </w:r>
      <w:r w:rsidR="00F87991">
        <w:rPr>
          <w:lang w:val="en-US"/>
        </w:rPr>
        <w:t>.</w:t>
      </w:r>
    </w:p>
    <w:p w14:paraId="19382733" w14:textId="3AFEA7C8" w:rsidR="0051276A" w:rsidRDefault="0051276A" w:rsidP="007872C8">
      <w:pPr>
        <w:rPr>
          <w:b/>
          <w:lang w:val="en-US"/>
        </w:rPr>
      </w:pPr>
      <w:r w:rsidRPr="0051276A">
        <w:rPr>
          <w:b/>
          <w:lang w:val="en-US"/>
        </w:rPr>
        <w:t>Disability Type</w:t>
      </w:r>
    </w:p>
    <w:p w14:paraId="5677642B" w14:textId="585DFAB3" w:rsidR="0051276A" w:rsidRDefault="0051276A" w:rsidP="007872C8">
      <w:pPr>
        <w:rPr>
          <w:lang w:val="en-US"/>
        </w:rPr>
      </w:pPr>
      <w:r>
        <w:rPr>
          <w:lang w:val="en-US"/>
        </w:rPr>
        <w:t>Amputation- other: Number 1 and Percentage 1</w:t>
      </w:r>
    </w:p>
    <w:p w14:paraId="6ADD85F5" w14:textId="5119F41C" w:rsidR="0051276A" w:rsidRDefault="0051276A" w:rsidP="007872C8">
      <w:pPr>
        <w:rPr>
          <w:lang w:val="en-US"/>
        </w:rPr>
      </w:pPr>
      <w:r>
        <w:rPr>
          <w:lang w:val="en-US"/>
        </w:rPr>
        <w:t>Anxiety: Number 1 and Percentage 1</w:t>
      </w:r>
    </w:p>
    <w:p w14:paraId="6BB6A9CA" w14:textId="67F94154" w:rsidR="0051276A" w:rsidRDefault="0051276A" w:rsidP="007872C8">
      <w:pPr>
        <w:rPr>
          <w:lang w:val="en-US"/>
        </w:rPr>
      </w:pPr>
      <w:r>
        <w:rPr>
          <w:lang w:val="en-US"/>
        </w:rPr>
        <w:t>Asperger’s: Number 9 and Percentage 12</w:t>
      </w:r>
    </w:p>
    <w:p w14:paraId="604C281A" w14:textId="0FBE9841" w:rsidR="0051276A" w:rsidRDefault="00EA1BBB" w:rsidP="007872C8">
      <w:pPr>
        <w:rPr>
          <w:lang w:val="en-US"/>
        </w:rPr>
      </w:pPr>
      <w:r>
        <w:rPr>
          <w:lang w:val="en-US"/>
        </w:rPr>
        <w:t>Autism: Number 18 and Percentage 24</w:t>
      </w:r>
    </w:p>
    <w:p w14:paraId="1DE3B60E" w14:textId="647688B1" w:rsidR="00EA1BBB" w:rsidRDefault="00EA1BBB" w:rsidP="007872C8">
      <w:pPr>
        <w:rPr>
          <w:lang w:val="en-US"/>
        </w:rPr>
      </w:pPr>
      <w:r>
        <w:rPr>
          <w:lang w:val="en-US"/>
        </w:rPr>
        <w:t>Downs Syndrome: Number 2 and Percentage 3</w:t>
      </w:r>
    </w:p>
    <w:p w14:paraId="37D3FC6A" w14:textId="07E72E07" w:rsidR="00EA1BBB" w:rsidRDefault="00EA1BBB" w:rsidP="007872C8">
      <w:pPr>
        <w:rPr>
          <w:lang w:val="en-US"/>
        </w:rPr>
      </w:pPr>
      <w:r>
        <w:rPr>
          <w:lang w:val="en-US"/>
        </w:rPr>
        <w:t>Intellectual disability: Number 36 and Percentage 48</w:t>
      </w:r>
    </w:p>
    <w:p w14:paraId="4ADD7CFD" w14:textId="5B422B6D" w:rsidR="00EA1BBB" w:rsidRDefault="00EA1BBB" w:rsidP="007872C8">
      <w:pPr>
        <w:rPr>
          <w:lang w:val="en-US"/>
        </w:rPr>
      </w:pPr>
      <w:r>
        <w:rPr>
          <w:lang w:val="en-US"/>
        </w:rPr>
        <w:t>Learning disability: Number 3 and Percentage 4</w:t>
      </w:r>
    </w:p>
    <w:p w14:paraId="1488DCC0" w14:textId="482B6858" w:rsidR="00EA1BBB" w:rsidRDefault="00EA1BBB" w:rsidP="007872C8">
      <w:pPr>
        <w:rPr>
          <w:lang w:val="en-US"/>
        </w:rPr>
      </w:pPr>
      <w:r>
        <w:rPr>
          <w:lang w:val="en-US"/>
        </w:rPr>
        <w:t>Physical: Number 1 and Percentage 1</w:t>
      </w:r>
    </w:p>
    <w:p w14:paraId="444EDF12" w14:textId="4CDAE743" w:rsidR="00EA1BBB" w:rsidRDefault="00EA1BBB" w:rsidP="007872C8">
      <w:pPr>
        <w:rPr>
          <w:lang w:val="en-US"/>
        </w:rPr>
      </w:pPr>
      <w:r>
        <w:rPr>
          <w:lang w:val="en-US"/>
        </w:rPr>
        <w:lastRenderedPageBreak/>
        <w:t>Speech disorder- other: Number 2 and Percentage 3</w:t>
      </w:r>
    </w:p>
    <w:p w14:paraId="04E6DCAB" w14:textId="2460FFB0" w:rsidR="00EA1BBB" w:rsidRDefault="00EA1BBB" w:rsidP="007872C8">
      <w:pPr>
        <w:rPr>
          <w:lang w:val="en-US"/>
        </w:rPr>
      </w:pPr>
      <w:r>
        <w:rPr>
          <w:lang w:val="en-US"/>
        </w:rPr>
        <w:t>Vision impairment: Number 2 and Percentage 3</w:t>
      </w:r>
    </w:p>
    <w:p w14:paraId="383DD330" w14:textId="003E9EA7" w:rsidR="00EA1BBB" w:rsidRDefault="00EA1BBB" w:rsidP="007872C8">
      <w:pPr>
        <w:rPr>
          <w:lang w:val="en-US"/>
        </w:rPr>
      </w:pPr>
      <w:r>
        <w:rPr>
          <w:lang w:val="en-US"/>
        </w:rPr>
        <w:t>Total: Number 75 and Percentage 100</w:t>
      </w:r>
    </w:p>
    <w:p w14:paraId="7D591A72" w14:textId="77777777" w:rsidR="00EA1BBB" w:rsidRPr="0051276A" w:rsidRDefault="00EA1BBB" w:rsidP="007872C8">
      <w:pPr>
        <w:rPr>
          <w:lang w:val="en-US"/>
        </w:rPr>
      </w:pPr>
    </w:p>
    <w:p w14:paraId="1D0A3E51" w14:textId="1B631ACD" w:rsidR="00FE3BFB" w:rsidRPr="00EA1BBB" w:rsidRDefault="00EA1BBB" w:rsidP="004C783C">
      <w:pPr>
        <w:pStyle w:val="Caption"/>
        <w:rPr>
          <w:b/>
          <w:i w:val="0"/>
          <w:iCs w:val="0"/>
          <w:color w:val="auto"/>
          <w:sz w:val="24"/>
          <w:szCs w:val="24"/>
          <w:lang w:val="en-US"/>
        </w:rPr>
      </w:pPr>
      <w:bookmarkStart w:id="14" w:name="_Toc63844963"/>
      <w:r w:rsidRPr="00EA1BBB">
        <w:rPr>
          <w:b/>
          <w:i w:val="0"/>
          <w:iCs w:val="0"/>
          <w:color w:val="auto"/>
          <w:sz w:val="24"/>
          <w:szCs w:val="24"/>
        </w:rPr>
        <w:t>The below shows</w:t>
      </w:r>
      <w:r w:rsidRPr="00EA1BBB">
        <w:rPr>
          <w:b/>
          <w:i w:val="0"/>
          <w:iCs w:val="0"/>
          <w:color w:val="auto"/>
          <w:sz w:val="24"/>
          <w:szCs w:val="24"/>
          <w:lang w:val="en-US"/>
        </w:rPr>
        <w:t>:</w:t>
      </w:r>
      <w:r w:rsidR="00CE7694" w:rsidRPr="00EA1BBB">
        <w:rPr>
          <w:b/>
          <w:i w:val="0"/>
          <w:iCs w:val="0"/>
          <w:color w:val="auto"/>
          <w:sz w:val="24"/>
          <w:szCs w:val="24"/>
          <w:lang w:val="en-US"/>
        </w:rPr>
        <w:t xml:space="preserve"> Disability </w:t>
      </w:r>
      <w:r w:rsidR="00087198" w:rsidRPr="00EA1BBB">
        <w:rPr>
          <w:b/>
          <w:i w:val="0"/>
          <w:iCs w:val="0"/>
          <w:color w:val="auto"/>
          <w:sz w:val="24"/>
          <w:szCs w:val="24"/>
          <w:lang w:val="en-US"/>
        </w:rPr>
        <w:t>t</w:t>
      </w:r>
      <w:r w:rsidR="00CE7694" w:rsidRPr="00EA1BBB">
        <w:rPr>
          <w:b/>
          <w:i w:val="0"/>
          <w:iCs w:val="0"/>
          <w:color w:val="auto"/>
          <w:sz w:val="24"/>
          <w:szCs w:val="24"/>
          <w:lang w:val="en-US"/>
        </w:rPr>
        <w:t>ype</w:t>
      </w:r>
      <w:r w:rsidR="00EF2F5D" w:rsidRPr="00EA1BBB">
        <w:rPr>
          <w:b/>
          <w:i w:val="0"/>
          <w:iCs w:val="0"/>
          <w:color w:val="auto"/>
          <w:sz w:val="24"/>
          <w:szCs w:val="24"/>
          <w:lang w:val="en-US"/>
        </w:rPr>
        <w:t xml:space="preserve"> of students</w:t>
      </w:r>
      <w:bookmarkEnd w:id="14"/>
    </w:p>
    <w:p w14:paraId="7A94C16A" w14:textId="4343E783" w:rsidR="00EA1BBB" w:rsidRDefault="00EA1BBB">
      <w:pPr>
        <w:rPr>
          <w:b/>
          <w:bCs/>
          <w:iCs/>
          <w:lang w:val="en-US"/>
        </w:rPr>
      </w:pPr>
      <w:r>
        <w:rPr>
          <w:b/>
          <w:bCs/>
          <w:iCs/>
          <w:lang w:val="en-US"/>
        </w:rPr>
        <w:t>School Type</w:t>
      </w:r>
    </w:p>
    <w:p w14:paraId="3EF2F6BB" w14:textId="3F9B0B7B" w:rsidR="00EA1BBB" w:rsidRDefault="00EA1BBB">
      <w:pPr>
        <w:rPr>
          <w:bCs/>
          <w:iCs/>
          <w:lang w:val="en-US"/>
        </w:rPr>
      </w:pPr>
      <w:r>
        <w:rPr>
          <w:bCs/>
          <w:iCs/>
          <w:lang w:val="en-US"/>
        </w:rPr>
        <w:t>Mainstream school: Number 15 and Percentage 20</w:t>
      </w:r>
    </w:p>
    <w:p w14:paraId="214E7EC0" w14:textId="77777777" w:rsidR="00EA1BBB" w:rsidRDefault="00EA1BBB">
      <w:pPr>
        <w:rPr>
          <w:bCs/>
          <w:iCs/>
          <w:lang w:val="en-US"/>
        </w:rPr>
      </w:pPr>
      <w:r>
        <w:rPr>
          <w:rFonts w:eastAsia="Times New Roman"/>
          <w:color w:val="000000"/>
          <w:lang w:eastAsia="en-AU"/>
        </w:rPr>
        <w:t>S</w:t>
      </w:r>
      <w:r w:rsidRPr="00F82FCA">
        <w:rPr>
          <w:rFonts w:eastAsia="Times New Roman"/>
          <w:color w:val="000000"/>
          <w:lang w:eastAsia="en-AU"/>
        </w:rPr>
        <w:t>pecial education unit in mainstream</w:t>
      </w:r>
      <w:r>
        <w:rPr>
          <w:rFonts w:eastAsia="Times New Roman"/>
          <w:color w:val="000000"/>
          <w:lang w:eastAsia="en-AU"/>
        </w:rPr>
        <w:t xml:space="preserve"> school</w:t>
      </w:r>
      <w:r>
        <w:rPr>
          <w:b/>
          <w:bCs/>
          <w:iCs/>
          <w:lang w:val="en-US"/>
        </w:rPr>
        <w:t xml:space="preserve">: </w:t>
      </w:r>
      <w:r>
        <w:rPr>
          <w:bCs/>
          <w:iCs/>
          <w:lang w:val="en-US"/>
        </w:rPr>
        <w:t>Number 43 and Percentage 57</w:t>
      </w:r>
    </w:p>
    <w:p w14:paraId="581F36BA" w14:textId="3D82D584" w:rsidR="00EA1BBB" w:rsidRDefault="00EA1BBB">
      <w:pPr>
        <w:rPr>
          <w:bCs/>
          <w:iCs/>
          <w:lang w:val="en-US"/>
        </w:rPr>
      </w:pPr>
      <w:r>
        <w:rPr>
          <w:bCs/>
          <w:iCs/>
          <w:lang w:val="en-US"/>
        </w:rPr>
        <w:t>Special school: Number 16 and Percentage 21</w:t>
      </w:r>
    </w:p>
    <w:p w14:paraId="21124E42" w14:textId="6719AFF5" w:rsidR="00EA1BBB" w:rsidRDefault="00EA1BBB">
      <w:pPr>
        <w:rPr>
          <w:bCs/>
          <w:iCs/>
          <w:lang w:val="en-US"/>
        </w:rPr>
      </w:pPr>
      <w:r>
        <w:rPr>
          <w:bCs/>
          <w:iCs/>
          <w:lang w:val="en-US"/>
        </w:rPr>
        <w:t>Special development school: Number 0 and Percentage 0</w:t>
      </w:r>
    </w:p>
    <w:p w14:paraId="5F803C58" w14:textId="2BD05814" w:rsidR="00EA1BBB" w:rsidRDefault="00EA1BBB">
      <w:pPr>
        <w:rPr>
          <w:bCs/>
          <w:iCs/>
          <w:lang w:val="en-US"/>
        </w:rPr>
      </w:pPr>
      <w:r>
        <w:rPr>
          <w:bCs/>
          <w:iCs/>
          <w:lang w:val="en-US"/>
        </w:rPr>
        <w:t>School of air/distance learning: Number 1 and Percentage 2</w:t>
      </w:r>
    </w:p>
    <w:p w14:paraId="7AF6CA18" w14:textId="037C4569" w:rsidR="00EA1BBB" w:rsidRDefault="00EA1BBB">
      <w:pPr>
        <w:rPr>
          <w:bCs/>
          <w:iCs/>
          <w:lang w:val="en-US"/>
        </w:rPr>
      </w:pPr>
      <w:r>
        <w:rPr>
          <w:bCs/>
          <w:iCs/>
          <w:lang w:val="en-US"/>
        </w:rPr>
        <w:t>Total: Number 75 and Percentage 100</w:t>
      </w:r>
    </w:p>
    <w:p w14:paraId="4AEF9D53" w14:textId="77777777" w:rsidR="00EA1BBB" w:rsidRDefault="00EA1BBB">
      <w:pPr>
        <w:rPr>
          <w:bCs/>
          <w:iCs/>
          <w:lang w:val="en-US"/>
        </w:rPr>
      </w:pPr>
    </w:p>
    <w:p w14:paraId="363D765C" w14:textId="77777777" w:rsidR="00EA1BBB" w:rsidRDefault="00EA1BBB" w:rsidP="00EA1BBB">
      <w:pPr>
        <w:pStyle w:val="Caption"/>
        <w:rPr>
          <w:b/>
          <w:i w:val="0"/>
          <w:iCs w:val="0"/>
          <w:color w:val="auto"/>
          <w:sz w:val="24"/>
          <w:szCs w:val="24"/>
          <w:lang w:val="en-US"/>
        </w:rPr>
      </w:pPr>
      <w:r w:rsidRPr="00EA1BBB">
        <w:rPr>
          <w:b/>
          <w:i w:val="0"/>
          <w:iCs w:val="0"/>
          <w:color w:val="auto"/>
          <w:sz w:val="24"/>
          <w:szCs w:val="24"/>
        </w:rPr>
        <w:t>The below shows</w:t>
      </w:r>
      <w:r w:rsidRPr="00EA1BBB">
        <w:rPr>
          <w:b/>
          <w:i w:val="0"/>
          <w:iCs w:val="0"/>
          <w:color w:val="auto"/>
          <w:sz w:val="24"/>
          <w:szCs w:val="24"/>
          <w:lang w:val="en-US"/>
        </w:rPr>
        <w:t xml:space="preserve">: School type students attended </w:t>
      </w:r>
    </w:p>
    <w:p w14:paraId="5CFEC5AC" w14:textId="1F027FA2" w:rsidR="00EA1BBB" w:rsidRDefault="00EA1BBB" w:rsidP="00EA1BBB">
      <w:pPr>
        <w:pStyle w:val="Caption"/>
        <w:rPr>
          <w:b/>
          <w:i w:val="0"/>
          <w:iCs w:val="0"/>
          <w:color w:val="auto"/>
          <w:sz w:val="24"/>
          <w:szCs w:val="24"/>
          <w:lang w:val="en-US"/>
        </w:rPr>
      </w:pPr>
      <w:r>
        <w:rPr>
          <w:b/>
          <w:i w:val="0"/>
          <w:iCs w:val="0"/>
          <w:color w:val="auto"/>
          <w:sz w:val="24"/>
          <w:szCs w:val="24"/>
          <w:lang w:val="en-US"/>
        </w:rPr>
        <w:t>Yeah of completion</w:t>
      </w:r>
    </w:p>
    <w:p w14:paraId="3DE72439" w14:textId="54FA97E2" w:rsidR="00EA1BBB" w:rsidRDefault="00EA1BBB" w:rsidP="00EA1BBB">
      <w:pPr>
        <w:rPr>
          <w:lang w:val="en-US"/>
        </w:rPr>
      </w:pPr>
      <w:r>
        <w:rPr>
          <w:lang w:val="en-US"/>
        </w:rPr>
        <w:t>Year 11: Number 2 and Percentage 4.5</w:t>
      </w:r>
    </w:p>
    <w:p w14:paraId="356497B9" w14:textId="17D4AFCF" w:rsidR="00EA1BBB" w:rsidRDefault="00EA1BBB" w:rsidP="00EA1BBB">
      <w:pPr>
        <w:rPr>
          <w:lang w:val="en-US"/>
        </w:rPr>
      </w:pPr>
      <w:r>
        <w:rPr>
          <w:lang w:val="en-US"/>
        </w:rPr>
        <w:t>Year 12: Number 40 and Percentage 91</w:t>
      </w:r>
    </w:p>
    <w:p w14:paraId="76563E48" w14:textId="6221AFBE" w:rsidR="00EA1BBB" w:rsidRDefault="00EA1BBB" w:rsidP="00EA1BBB">
      <w:pPr>
        <w:rPr>
          <w:lang w:val="en-US"/>
        </w:rPr>
      </w:pPr>
      <w:r>
        <w:rPr>
          <w:lang w:val="en-US"/>
        </w:rPr>
        <w:t>Year 13: Number 2 and Percentage 4.5</w:t>
      </w:r>
    </w:p>
    <w:p w14:paraId="49573615" w14:textId="1562E8C7" w:rsidR="00EA1BBB" w:rsidRPr="00EA1BBB" w:rsidRDefault="00EA1BBB" w:rsidP="00EA1BBB">
      <w:pPr>
        <w:rPr>
          <w:lang w:val="en-US"/>
        </w:rPr>
      </w:pPr>
      <w:r>
        <w:rPr>
          <w:lang w:val="en-US"/>
        </w:rPr>
        <w:t>Total: Number 44 and Percentage 100</w:t>
      </w:r>
    </w:p>
    <w:p w14:paraId="2503F0DF" w14:textId="77777777" w:rsidR="00EA1BBB" w:rsidRDefault="00EA1BBB" w:rsidP="00EA1BBB">
      <w:pPr>
        <w:pStyle w:val="Caption"/>
        <w:rPr>
          <w:i w:val="0"/>
          <w:iCs w:val="0"/>
          <w:color w:val="auto"/>
          <w:sz w:val="24"/>
          <w:szCs w:val="24"/>
        </w:rPr>
      </w:pPr>
    </w:p>
    <w:p w14:paraId="34DCCAF0" w14:textId="73A1E610" w:rsidR="00EA1BBB" w:rsidRPr="00EA1BBB" w:rsidRDefault="00EA1BBB" w:rsidP="00EA1BBB">
      <w:pPr>
        <w:pStyle w:val="Caption"/>
        <w:rPr>
          <w:b/>
          <w:i w:val="0"/>
          <w:iCs w:val="0"/>
          <w:color w:val="auto"/>
          <w:sz w:val="24"/>
          <w:szCs w:val="24"/>
          <w:lang w:val="en-US"/>
        </w:rPr>
      </w:pPr>
      <w:r w:rsidRPr="00EA1BBB">
        <w:rPr>
          <w:b/>
          <w:i w:val="0"/>
          <w:iCs w:val="0"/>
          <w:color w:val="auto"/>
          <w:sz w:val="24"/>
          <w:szCs w:val="24"/>
        </w:rPr>
        <w:t>The below shows</w:t>
      </w:r>
      <w:r w:rsidRPr="00EA1BBB">
        <w:rPr>
          <w:rFonts w:eastAsia="Times New Roman"/>
          <w:b/>
          <w:i w:val="0"/>
          <w:iCs w:val="0"/>
          <w:color w:val="auto"/>
          <w:sz w:val="24"/>
          <w:szCs w:val="24"/>
          <w:lang w:eastAsia="en-AU"/>
        </w:rPr>
        <w:t>: Year level completed for those who had finished school</w:t>
      </w:r>
    </w:p>
    <w:p w14:paraId="5B9C916E" w14:textId="6265EC0B" w:rsidR="00EA1BBB" w:rsidRDefault="00EA1BBB" w:rsidP="00EA1BBB">
      <w:pPr>
        <w:rPr>
          <w:b/>
          <w:lang w:val="en-US"/>
        </w:rPr>
      </w:pPr>
      <w:r>
        <w:rPr>
          <w:b/>
          <w:lang w:val="en-US"/>
        </w:rPr>
        <w:t>Type of activity</w:t>
      </w:r>
    </w:p>
    <w:p w14:paraId="7B1D560F" w14:textId="54C82D80" w:rsidR="00EA1BBB" w:rsidRPr="00EA1BBB" w:rsidRDefault="00EA1BBB" w:rsidP="00EA1BBB">
      <w:pPr>
        <w:rPr>
          <w:lang w:val="en-US"/>
        </w:rPr>
      </w:pPr>
      <w:r>
        <w:rPr>
          <w:lang w:val="en-US"/>
        </w:rPr>
        <w:t>In open employment: Number 28 and Percentage 80</w:t>
      </w:r>
    </w:p>
    <w:p w14:paraId="51548E14" w14:textId="5734B27C" w:rsidR="00EA1BBB" w:rsidRDefault="00EA1BBB">
      <w:pPr>
        <w:rPr>
          <w:bCs/>
          <w:iCs/>
          <w:lang w:val="en-US"/>
        </w:rPr>
      </w:pPr>
      <w:r>
        <w:rPr>
          <w:bCs/>
          <w:iCs/>
          <w:lang w:val="en-US"/>
        </w:rPr>
        <w:t>Left school- Looking for work including SLES: Number 6 and Percentage 17</w:t>
      </w:r>
    </w:p>
    <w:p w14:paraId="1BB016B7" w14:textId="01C0DB9C" w:rsidR="00EA1BBB" w:rsidRDefault="00EA1BBB">
      <w:pPr>
        <w:rPr>
          <w:bCs/>
          <w:iCs/>
          <w:lang w:val="en-US"/>
        </w:rPr>
      </w:pPr>
      <w:r>
        <w:rPr>
          <w:bCs/>
          <w:iCs/>
          <w:lang w:val="en-US"/>
        </w:rPr>
        <w:t>Left school</w:t>
      </w:r>
      <w:r w:rsidR="00C64ADD">
        <w:rPr>
          <w:bCs/>
          <w:iCs/>
          <w:lang w:val="en-US"/>
        </w:rPr>
        <w:t xml:space="preserve"> traineeship/apprenticeship: Number 1 and Percentage 3</w:t>
      </w:r>
    </w:p>
    <w:p w14:paraId="5EB5A971" w14:textId="16895C33" w:rsidR="00C64ADD" w:rsidRDefault="00C64ADD">
      <w:pPr>
        <w:rPr>
          <w:bCs/>
          <w:iCs/>
          <w:lang w:val="en-US"/>
        </w:rPr>
      </w:pPr>
      <w:r>
        <w:rPr>
          <w:bCs/>
          <w:iCs/>
          <w:lang w:val="en-US"/>
        </w:rPr>
        <w:t>Supported employment: Number 0 and Percentage 0</w:t>
      </w:r>
    </w:p>
    <w:p w14:paraId="4ADCC284" w14:textId="232F37F2" w:rsidR="00C64ADD" w:rsidRDefault="00C64ADD">
      <w:pPr>
        <w:rPr>
          <w:bCs/>
          <w:iCs/>
          <w:lang w:val="en-US"/>
        </w:rPr>
      </w:pPr>
      <w:r>
        <w:rPr>
          <w:bCs/>
          <w:iCs/>
          <w:lang w:val="en-US"/>
        </w:rPr>
        <w:t>Total: Number 35 and Percentage 100</w:t>
      </w:r>
    </w:p>
    <w:p w14:paraId="3C4886D5" w14:textId="1D5FCE92" w:rsidR="00272AA9" w:rsidRPr="00C32E4B" w:rsidRDefault="00272AA9">
      <w:pPr>
        <w:rPr>
          <w:b/>
          <w:bCs/>
          <w:lang w:val="en-US"/>
        </w:rPr>
      </w:pPr>
      <w:r>
        <w:br w:type="page"/>
      </w:r>
    </w:p>
    <w:p w14:paraId="4569673B" w14:textId="77777777" w:rsidR="0042232E" w:rsidRPr="00C32E4B" w:rsidRDefault="0042232E" w:rsidP="0042232E">
      <w:pPr>
        <w:pStyle w:val="Heading2"/>
        <w:rPr>
          <w:sz w:val="32"/>
        </w:rPr>
      </w:pPr>
      <w:bookmarkStart w:id="15" w:name="_Toc63080516"/>
      <w:r w:rsidRPr="00C32E4B">
        <w:rPr>
          <w:sz w:val="32"/>
        </w:rPr>
        <w:lastRenderedPageBreak/>
        <w:t>Summary of method</w:t>
      </w:r>
      <w:r w:rsidR="005400FA" w:rsidRPr="00C32E4B">
        <w:rPr>
          <w:sz w:val="32"/>
        </w:rPr>
        <w:t>s</w:t>
      </w:r>
      <w:bookmarkEnd w:id="15"/>
    </w:p>
    <w:p w14:paraId="77AA11B4" w14:textId="77777777" w:rsidR="0042232E" w:rsidRPr="000918B5" w:rsidRDefault="00905603" w:rsidP="00905603">
      <w:r w:rsidRPr="000918B5">
        <w:t>This assessment is one of two evaluations</w:t>
      </w:r>
      <w:r w:rsidR="0082336B" w:rsidRPr="000918B5">
        <w:t xml:space="preserve"> conducted </w:t>
      </w:r>
      <w:r w:rsidRPr="000918B5">
        <w:t>o</w:t>
      </w:r>
      <w:r w:rsidR="0082336B" w:rsidRPr="000918B5">
        <w:t>n</w:t>
      </w:r>
      <w:r w:rsidRPr="000918B5">
        <w:t xml:space="preserve"> the </w:t>
      </w:r>
      <w:r w:rsidR="00734E4E" w:rsidRPr="00E00286">
        <w:t>project</w:t>
      </w:r>
      <w:r w:rsidR="0082336B" w:rsidRPr="000918B5">
        <w:t>.</w:t>
      </w:r>
      <w:r w:rsidR="00BD0979" w:rsidRPr="000918B5">
        <w:t xml:space="preserve"> </w:t>
      </w:r>
      <w:r w:rsidR="00A5647A" w:rsidRPr="000918B5">
        <w:t>R</w:t>
      </w:r>
      <w:r w:rsidR="0082336B" w:rsidRPr="000918B5">
        <w:t xml:space="preserve">esearchers from the Living with Disability Research Centre </w:t>
      </w:r>
      <w:r w:rsidR="004A186C" w:rsidRPr="000918B5">
        <w:t>(L</w:t>
      </w:r>
      <w:r w:rsidR="002F24C2" w:rsidRPr="000918B5">
        <w:t>i</w:t>
      </w:r>
      <w:r w:rsidR="004A186C" w:rsidRPr="000918B5">
        <w:t xml:space="preserve">DS) </w:t>
      </w:r>
      <w:r w:rsidR="0082336B" w:rsidRPr="000918B5">
        <w:t>at La Trobe University</w:t>
      </w:r>
      <w:r w:rsidR="00E76661" w:rsidRPr="000918B5">
        <w:t xml:space="preserve"> are undertaking </w:t>
      </w:r>
      <w:r w:rsidR="00D06585">
        <w:t>an</w:t>
      </w:r>
      <w:r w:rsidR="00BD0979" w:rsidRPr="000918B5">
        <w:t xml:space="preserve"> evaluation</w:t>
      </w:r>
      <w:r w:rsidR="00EE5967">
        <w:t xml:space="preserve"> which</w:t>
      </w:r>
      <w:r w:rsidR="0082336B" w:rsidRPr="000918B5">
        <w:t xml:space="preserve"> focus</w:t>
      </w:r>
      <w:r w:rsidR="00EE5967">
        <w:t>es</w:t>
      </w:r>
      <w:r w:rsidR="0082336B" w:rsidRPr="000918B5">
        <w:t xml:space="preserve"> on the experiences of the students with disability.</w:t>
      </w:r>
      <w:r w:rsidR="0042232E" w:rsidRPr="000918B5">
        <w:t xml:space="preserve"> It involve</w:t>
      </w:r>
      <w:r w:rsidR="00E00286">
        <w:t>s</w:t>
      </w:r>
      <w:r w:rsidR="0042232E" w:rsidRPr="000918B5">
        <w:t xml:space="preserve"> a longitudinal analysis involving initial interviews with students during the time they commenced work around December 2018 and follow up interviews in the last half of 2020.</w:t>
      </w:r>
    </w:p>
    <w:p w14:paraId="52762D56" w14:textId="77777777" w:rsidR="00253CF0" w:rsidRPr="000918B5" w:rsidRDefault="007F43CB" w:rsidP="00D47293">
      <w:r w:rsidRPr="00E17EF3">
        <w:t xml:space="preserve">The basis of this evaluation </w:t>
      </w:r>
      <w:r w:rsidR="0072794A" w:rsidRPr="000918B5">
        <w:t xml:space="preserve">is on </w:t>
      </w:r>
      <w:r w:rsidR="00D336FE" w:rsidRPr="000918B5">
        <w:t xml:space="preserve">the experiences of the broader set of stakeholders, namely parents, teachers, employment agency staff and employers. </w:t>
      </w:r>
      <w:r w:rsidR="003D5735" w:rsidRPr="000918B5">
        <w:t>Ticket to Work staff</w:t>
      </w:r>
      <w:r w:rsidR="00215E72" w:rsidRPr="000918B5">
        <w:t xml:space="preserve"> interviewed </w:t>
      </w:r>
      <w:r w:rsidR="0002224F" w:rsidRPr="000918B5">
        <w:t>these</w:t>
      </w:r>
      <w:r w:rsidR="00215E72" w:rsidRPr="000918B5">
        <w:t xml:space="preserve"> stakeholders </w:t>
      </w:r>
      <w:r w:rsidR="000E6685">
        <w:rPr>
          <w:rStyle w:val="InstructionText"/>
          <w:i w:val="0"/>
          <w:color w:val="000000" w:themeColor="text1"/>
        </w:rPr>
        <w:t>a</w:t>
      </w:r>
      <w:r w:rsidR="003D5735" w:rsidRPr="000918B5">
        <w:rPr>
          <w:rStyle w:val="InstructionText"/>
          <w:i w:val="0"/>
          <w:color w:val="000000" w:themeColor="text1"/>
        </w:rPr>
        <w:t>nd</w:t>
      </w:r>
      <w:r w:rsidR="00D74A01">
        <w:rPr>
          <w:rStyle w:val="InstructionText"/>
          <w:i w:val="0"/>
          <w:color w:val="000000" w:themeColor="text1"/>
        </w:rPr>
        <w:t xml:space="preserve"> </w:t>
      </w:r>
      <w:r w:rsidR="00481DAF" w:rsidRPr="000918B5">
        <w:rPr>
          <w:rStyle w:val="InstructionText"/>
          <w:i w:val="0"/>
          <w:color w:val="000000" w:themeColor="text1"/>
        </w:rPr>
        <w:t>transcripts</w:t>
      </w:r>
      <w:r w:rsidR="0019202F">
        <w:rPr>
          <w:rStyle w:val="InstructionText"/>
          <w:i w:val="0"/>
          <w:color w:val="000000" w:themeColor="text1"/>
        </w:rPr>
        <w:t xml:space="preserve"> of their interviews</w:t>
      </w:r>
      <w:r w:rsidR="00481DAF" w:rsidRPr="000918B5">
        <w:rPr>
          <w:rStyle w:val="InstructionText"/>
          <w:i w:val="0"/>
          <w:color w:val="000000" w:themeColor="text1"/>
        </w:rPr>
        <w:t xml:space="preserve"> </w:t>
      </w:r>
      <w:r w:rsidR="003D5735" w:rsidRPr="000918B5">
        <w:rPr>
          <w:rStyle w:val="InstructionText"/>
          <w:i w:val="0"/>
          <w:color w:val="000000" w:themeColor="text1"/>
        </w:rPr>
        <w:t>are</w:t>
      </w:r>
      <w:r w:rsidR="000E6444" w:rsidRPr="000918B5">
        <w:rPr>
          <w:rStyle w:val="InstructionText"/>
          <w:i w:val="0"/>
          <w:color w:val="000000" w:themeColor="text1"/>
        </w:rPr>
        <w:t xml:space="preserve"> the primary source of data for this eval</w:t>
      </w:r>
      <w:r w:rsidR="00AC4596" w:rsidRPr="000918B5">
        <w:rPr>
          <w:rStyle w:val="InstructionText"/>
          <w:i w:val="0"/>
          <w:color w:val="000000" w:themeColor="text1"/>
        </w:rPr>
        <w:t xml:space="preserve">uation. </w:t>
      </w:r>
      <w:r w:rsidR="00E60BEA">
        <w:rPr>
          <w:rStyle w:val="InstructionText"/>
          <w:i w:val="0"/>
          <w:color w:val="000000" w:themeColor="text1"/>
        </w:rPr>
        <w:t>T</w:t>
      </w:r>
      <w:r w:rsidR="005116F0" w:rsidRPr="000918B5">
        <w:rPr>
          <w:rStyle w:val="InstructionText"/>
          <w:i w:val="0"/>
          <w:color w:val="000000" w:themeColor="text1"/>
        </w:rPr>
        <w:t>he</w:t>
      </w:r>
      <w:r w:rsidR="00B37150">
        <w:rPr>
          <w:rStyle w:val="InstructionText"/>
          <w:i w:val="0"/>
          <w:color w:val="000000" w:themeColor="text1"/>
        </w:rPr>
        <w:t xml:space="preserve"> other</w:t>
      </w:r>
      <w:r w:rsidR="00253CF0" w:rsidRPr="000918B5">
        <w:t xml:space="preserve"> source of data was a range of existing case studies</w:t>
      </w:r>
      <w:r w:rsidR="005116F0" w:rsidRPr="000918B5">
        <w:t xml:space="preserve"> developed during the </w:t>
      </w:r>
      <w:r w:rsidR="00734E4E" w:rsidRPr="00153A8A">
        <w:t>project</w:t>
      </w:r>
      <w:r w:rsidR="00CD009B">
        <w:t>.</w:t>
      </w:r>
    </w:p>
    <w:p w14:paraId="1AB61B54" w14:textId="77777777" w:rsidR="00D47293" w:rsidRPr="000918B5" w:rsidRDefault="006D6F49" w:rsidP="00D47293">
      <w:r w:rsidRPr="000918B5">
        <w:t>The i</w:t>
      </w:r>
      <w:r w:rsidR="00AB5F70" w:rsidRPr="000918B5">
        <w:t>nterview transcripts</w:t>
      </w:r>
      <w:r w:rsidR="002641B3" w:rsidRPr="000918B5">
        <w:t xml:space="preserve"> and the existing case studies</w:t>
      </w:r>
      <w:r w:rsidR="00AB5F70" w:rsidRPr="000918B5">
        <w:t xml:space="preserve"> </w:t>
      </w:r>
      <w:r w:rsidRPr="000918B5">
        <w:t>were en</w:t>
      </w:r>
      <w:r w:rsidR="00D47293" w:rsidRPr="000918B5">
        <w:t>tered into NVIVO 11</w:t>
      </w:r>
      <w:r w:rsidR="005116F0" w:rsidRPr="000918B5">
        <w:t xml:space="preserve"> </w:t>
      </w:r>
      <w:r w:rsidR="00D47293" w:rsidRPr="000918B5">
        <w:t xml:space="preserve">to enable </w:t>
      </w:r>
      <w:r w:rsidR="005116F0" w:rsidRPr="000918B5">
        <w:t>the</w:t>
      </w:r>
      <w:r w:rsidR="00D47293" w:rsidRPr="000918B5">
        <w:t xml:space="preserve"> analysis of the data. The qualitative methods of content and thematic analysis were utilised to </w:t>
      </w:r>
      <w:r w:rsidR="00B25E83">
        <w:t>interpret</w:t>
      </w:r>
      <w:r w:rsidR="00D47293" w:rsidRPr="000918B5">
        <w:t xml:space="preserve"> the data </w:t>
      </w:r>
      <w:r w:rsidR="00596A1C" w:rsidRPr="000918B5">
        <w:rPr>
          <w:noProof/>
        </w:rPr>
        <w:t>(Braun &amp; Clarke, 2006)</w:t>
      </w:r>
      <w:r w:rsidR="00D47293" w:rsidRPr="000918B5">
        <w:t xml:space="preserve">. </w:t>
      </w:r>
    </w:p>
    <w:p w14:paraId="57432C3F" w14:textId="77777777" w:rsidR="00481D7F" w:rsidRPr="00C32E4B" w:rsidRDefault="0011791C" w:rsidP="0011791C">
      <w:pPr>
        <w:pStyle w:val="Heading2"/>
        <w:rPr>
          <w:sz w:val="32"/>
        </w:rPr>
      </w:pPr>
      <w:bookmarkStart w:id="16" w:name="_Toc63080517"/>
      <w:r w:rsidRPr="00C32E4B">
        <w:rPr>
          <w:sz w:val="32"/>
        </w:rPr>
        <w:t>Findings</w:t>
      </w:r>
      <w:bookmarkEnd w:id="16"/>
    </w:p>
    <w:p w14:paraId="470558B5" w14:textId="77777777" w:rsidR="00964461" w:rsidRPr="00C32E4B" w:rsidRDefault="00964461" w:rsidP="003B6AF6">
      <w:pPr>
        <w:pStyle w:val="Heading3"/>
        <w:rPr>
          <w:sz w:val="28"/>
        </w:rPr>
      </w:pPr>
      <w:bookmarkStart w:id="17" w:name="_Toc63080518"/>
      <w:r w:rsidRPr="00C32E4B">
        <w:rPr>
          <w:sz w:val="28"/>
        </w:rPr>
        <w:t xml:space="preserve">Strong </w:t>
      </w:r>
      <w:r w:rsidR="005E221C" w:rsidRPr="00C32E4B">
        <w:rPr>
          <w:sz w:val="28"/>
        </w:rPr>
        <w:t>c</w:t>
      </w:r>
      <w:r w:rsidRPr="00C32E4B">
        <w:rPr>
          <w:sz w:val="28"/>
        </w:rPr>
        <w:t>ollaboration</w:t>
      </w:r>
      <w:bookmarkEnd w:id="17"/>
      <w:r w:rsidRPr="00C32E4B">
        <w:rPr>
          <w:sz w:val="28"/>
        </w:rPr>
        <w:t xml:space="preserve"> </w:t>
      </w:r>
    </w:p>
    <w:p w14:paraId="33290034" w14:textId="77777777" w:rsidR="00142795" w:rsidRDefault="007E0A31" w:rsidP="00964461">
      <w:r>
        <w:t>The clearest finding from this evaluation was c</w:t>
      </w:r>
      <w:r w:rsidR="00FC5F56" w:rsidRPr="003C5412">
        <w:t xml:space="preserve">ollaboration between stakeholders </w:t>
      </w:r>
      <w:r w:rsidR="00DC2352">
        <w:t>i</w:t>
      </w:r>
      <w:r w:rsidR="00FC5F56" w:rsidRPr="000918B5">
        <w:t>s critical to successful outcomes</w:t>
      </w:r>
      <w:r w:rsidR="00B74F09">
        <w:t>.</w:t>
      </w:r>
      <w:r w:rsidR="00787C56">
        <w:t xml:space="preserve"> </w:t>
      </w:r>
      <w:r w:rsidR="00142795">
        <w:t>With Australia now facing</w:t>
      </w:r>
      <w:r w:rsidR="00D13DF3">
        <w:t xml:space="preserve"> </w:t>
      </w:r>
      <w:r w:rsidR="0081762A">
        <w:t>economic uncertainty</w:t>
      </w:r>
      <w:r w:rsidR="00D13DF3">
        <w:t xml:space="preserve"> </w:t>
      </w:r>
      <w:r w:rsidR="00920598">
        <w:t>because of</w:t>
      </w:r>
      <w:r w:rsidR="00835D8C">
        <w:t xml:space="preserve"> Covid-19, </w:t>
      </w:r>
      <w:r w:rsidR="00D679F0">
        <w:t>young people with disability</w:t>
      </w:r>
      <w:r w:rsidR="000E655E">
        <w:t xml:space="preserve"> </w:t>
      </w:r>
      <w:r w:rsidR="001C09A5">
        <w:t>are</w:t>
      </w:r>
      <w:r w:rsidR="00C12451">
        <w:t xml:space="preserve"> now</w:t>
      </w:r>
      <w:r w:rsidR="000E655E">
        <w:t xml:space="preserve"> even </w:t>
      </w:r>
      <w:r w:rsidR="00B74F09">
        <w:t xml:space="preserve">more </w:t>
      </w:r>
      <w:r w:rsidR="000E655E">
        <w:t>disadvantaged</w:t>
      </w:r>
      <w:r w:rsidR="00D547E8">
        <w:t xml:space="preserve"> in gaining access to employment</w:t>
      </w:r>
      <w:r w:rsidR="005E1F32">
        <w:t>. The collaborative approach</w:t>
      </w:r>
      <w:r w:rsidR="00152A82">
        <w:t xml:space="preserve"> in the Ticket to Work model</w:t>
      </w:r>
      <w:r w:rsidR="00B14EC3">
        <w:t xml:space="preserve"> is</w:t>
      </w:r>
      <w:r w:rsidR="00152A82">
        <w:t xml:space="preserve"> </w:t>
      </w:r>
      <w:r w:rsidR="00B25E83">
        <w:t>an effective method</w:t>
      </w:r>
      <w:r w:rsidR="0026180F">
        <w:t xml:space="preserve"> to</w:t>
      </w:r>
      <w:r w:rsidR="006B2E36">
        <w:t xml:space="preserve"> address </w:t>
      </w:r>
      <w:r w:rsidR="0026180F">
        <w:t>t</w:t>
      </w:r>
      <w:r w:rsidR="00B9618E">
        <w:t>he di</w:t>
      </w:r>
      <w:r w:rsidR="00A309C2">
        <w:t>fficulties facing this</w:t>
      </w:r>
      <w:r w:rsidR="00B81AE4">
        <w:t xml:space="preserve"> group of young people</w:t>
      </w:r>
      <w:r w:rsidR="000D2BF3">
        <w:t>.</w:t>
      </w:r>
    </w:p>
    <w:p w14:paraId="46F9ACAC" w14:textId="77777777" w:rsidR="00964461" w:rsidRPr="000918B5" w:rsidRDefault="00964461" w:rsidP="00964461">
      <w:r w:rsidRPr="000918B5">
        <w:t xml:space="preserve">Collaboration is a </w:t>
      </w:r>
      <w:r w:rsidR="005E221C" w:rsidRPr="000918B5">
        <w:t>crucial</w:t>
      </w:r>
      <w:r w:rsidRPr="000918B5">
        <w:t xml:space="preserve"> component of the Ticket to Work model</w:t>
      </w:r>
      <w:r w:rsidR="005E221C" w:rsidRPr="000918B5">
        <w:t>,</w:t>
      </w:r>
      <w:r w:rsidRPr="000918B5">
        <w:t xml:space="preserve"> and the findings of this evaluation demonstrate </w:t>
      </w:r>
      <w:r w:rsidR="005E221C" w:rsidRPr="000918B5">
        <w:t xml:space="preserve">that </w:t>
      </w:r>
      <w:r w:rsidRPr="000918B5">
        <w:t xml:space="preserve">collaboration between stakeholders is essential to ensuring successful outcomes for students to obtain after school jobs. Employers participating in the </w:t>
      </w:r>
      <w:r w:rsidR="00734E4E" w:rsidRPr="008C4BAE">
        <w:t>project</w:t>
      </w:r>
      <w:r w:rsidRPr="000918B5">
        <w:t xml:space="preserve"> found they were not only recruiting young students with disability; they recruited a network of supporters who worked closely together to resolve issues and make the entire process easy for employers. Sam</w:t>
      </w:r>
      <w:r w:rsidR="00276C1F">
        <w:t xml:space="preserve"> who</w:t>
      </w:r>
      <w:r w:rsidR="00850938" w:rsidRPr="000918B5">
        <w:t xml:space="preserve"> employe</w:t>
      </w:r>
      <w:r w:rsidR="00276C1F">
        <w:t>d</w:t>
      </w:r>
      <w:r w:rsidR="004E3E47">
        <w:t xml:space="preserve"> </w:t>
      </w:r>
      <w:r w:rsidRPr="008C4BAE">
        <w:t>Paul</w:t>
      </w:r>
      <w:r w:rsidR="00E810FA">
        <w:t>,</w:t>
      </w:r>
      <w:r w:rsidR="00850938" w:rsidRPr="000918B5">
        <w:rPr>
          <w:color w:val="FF0000"/>
        </w:rPr>
        <w:t xml:space="preserve"> </w:t>
      </w:r>
      <w:r w:rsidRPr="000918B5">
        <w:t>as a kitchen hand, describes his network of supporters, in the following way.</w:t>
      </w:r>
    </w:p>
    <w:p w14:paraId="73621DE5" w14:textId="77777777" w:rsidR="00964461" w:rsidRPr="000918B5" w:rsidRDefault="00964461" w:rsidP="00964461">
      <w:pPr>
        <w:pStyle w:val="Quote"/>
      </w:pPr>
      <w:r w:rsidRPr="000918B5">
        <w:t xml:space="preserve">I know from an </w:t>
      </w:r>
      <w:r w:rsidR="00CE6026" w:rsidRPr="000918B5">
        <w:t>employer</w:t>
      </w:r>
      <w:r w:rsidR="00CE6026">
        <w:t>'</w:t>
      </w:r>
      <w:r w:rsidR="00CE6026" w:rsidRPr="000918B5">
        <w:t xml:space="preserve">s </w:t>
      </w:r>
      <w:r w:rsidRPr="000918B5">
        <w:t xml:space="preserve">point of view, if things </w:t>
      </w:r>
      <w:r w:rsidR="00CE6026" w:rsidRPr="000918B5">
        <w:t>weren</w:t>
      </w:r>
      <w:r w:rsidR="00CE6026">
        <w:t>'</w:t>
      </w:r>
      <w:r w:rsidR="00CE6026" w:rsidRPr="000918B5">
        <w:t xml:space="preserve">t </w:t>
      </w:r>
      <w:r w:rsidRPr="000918B5">
        <w:t xml:space="preserve">working out with </w:t>
      </w:r>
      <w:r w:rsidR="00850938" w:rsidRPr="008C4BAE">
        <w:t>Paul</w:t>
      </w:r>
      <w:r w:rsidRPr="000918B5">
        <w:t>, t</w:t>
      </w:r>
      <w:r w:rsidR="00755C63">
        <w:t>here</w:t>
      </w:r>
      <w:r w:rsidRPr="000918B5">
        <w:t xml:space="preserve"> would be a network of </w:t>
      </w:r>
      <w:r w:rsidR="00755C63">
        <w:t>people</w:t>
      </w:r>
      <w:r w:rsidR="00BB71F8">
        <w:t xml:space="preserve"> to suggest</w:t>
      </w:r>
      <w:r w:rsidR="007D5704">
        <w:t xml:space="preserve"> alternative strategies</w:t>
      </w:r>
      <w:r w:rsidRPr="000918B5">
        <w:t xml:space="preserve">, </w:t>
      </w:r>
      <w:r w:rsidR="007D5704">
        <w:t>but</w:t>
      </w:r>
      <w:r w:rsidRPr="000918B5">
        <w:t xml:space="preserve"> thankfully </w:t>
      </w:r>
      <w:r w:rsidR="00CD2123">
        <w:t>t</w:t>
      </w:r>
      <w:r w:rsidR="00CE719D">
        <w:t>hey</w:t>
      </w:r>
      <w:r w:rsidR="00CD2123">
        <w:t xml:space="preserve"> ha</w:t>
      </w:r>
      <w:r w:rsidR="00CE719D">
        <w:t>ve</w:t>
      </w:r>
      <w:r w:rsidR="00CD2123">
        <w:t xml:space="preserve">n’t been </w:t>
      </w:r>
      <w:r w:rsidR="00CE719D">
        <w:t>needed</w:t>
      </w:r>
      <w:r w:rsidRPr="003C5412">
        <w:t>.</w:t>
      </w:r>
    </w:p>
    <w:p w14:paraId="1621CB1C" w14:textId="77777777" w:rsidR="009A1F9C" w:rsidRPr="000918B5" w:rsidRDefault="00964461" w:rsidP="00964461">
      <w:r w:rsidRPr="000918B5">
        <w:t>From the outset</w:t>
      </w:r>
      <w:r w:rsidR="00C60749" w:rsidRPr="000918B5">
        <w:t>,</w:t>
      </w:r>
      <w:r w:rsidRPr="000918B5">
        <w:t xml:space="preserve"> </w:t>
      </w:r>
      <w:r w:rsidR="007E0A31">
        <w:t>each</w:t>
      </w:r>
      <w:r w:rsidR="007E0A31" w:rsidRPr="000918B5">
        <w:t xml:space="preserve"> </w:t>
      </w:r>
      <w:r w:rsidRPr="000918B5">
        <w:t xml:space="preserve">local Ticket to Work network facilitated a collaborative approach between stakeholders. The intermediary </w:t>
      </w:r>
      <w:r w:rsidR="0032167F">
        <w:t>coordinating</w:t>
      </w:r>
      <w:r w:rsidR="0032167F" w:rsidRPr="000918B5">
        <w:t xml:space="preserve"> </w:t>
      </w:r>
      <w:r w:rsidRPr="000918B5">
        <w:t>the</w:t>
      </w:r>
      <w:r w:rsidR="000918C7">
        <w:t xml:space="preserve"> local</w:t>
      </w:r>
      <w:r w:rsidR="006D4AC3">
        <w:t xml:space="preserve"> Ticket to Work</w:t>
      </w:r>
      <w:r w:rsidRPr="000918B5">
        <w:t xml:space="preserve"> network was strategic in introducing people who became partners in creating the after school jobs. The collaborative approach facilitated recruitment processes </w:t>
      </w:r>
      <w:r w:rsidRPr="000918B5">
        <w:lastRenderedPageBreak/>
        <w:t>tailored to the needs of each student. Anne, a staff member</w:t>
      </w:r>
      <w:r w:rsidR="00C60749" w:rsidRPr="000918B5">
        <w:t>,</w:t>
      </w:r>
      <w:r w:rsidRPr="000918B5">
        <w:t xml:space="preserve"> working at the school where </w:t>
      </w:r>
      <w:r w:rsidR="001D288D">
        <w:t xml:space="preserve">Paul and </w:t>
      </w:r>
      <w:r w:rsidR="004D4D58">
        <w:t>Jessica</w:t>
      </w:r>
      <w:r w:rsidR="00276703">
        <w:t>, both</w:t>
      </w:r>
      <w:r w:rsidRPr="000918B5">
        <w:t xml:space="preserve"> students</w:t>
      </w:r>
      <w:r w:rsidR="00B37939">
        <w:t xml:space="preserve"> </w:t>
      </w:r>
      <w:r w:rsidR="00494855">
        <w:t>participating in the project</w:t>
      </w:r>
      <w:r w:rsidRPr="000918B5">
        <w:t xml:space="preserve"> </w:t>
      </w:r>
      <w:r w:rsidR="005C2926">
        <w:t xml:space="preserve">were </w:t>
      </w:r>
      <w:r w:rsidRPr="000918B5">
        <w:t>attend</w:t>
      </w:r>
      <w:r w:rsidR="005C2926">
        <w:t>ing</w:t>
      </w:r>
      <w:r w:rsidR="001308B1" w:rsidRPr="000918B5">
        <w:t>,</w:t>
      </w:r>
      <w:r w:rsidRPr="003C5412">
        <w:t xml:space="preserve"> had the</w:t>
      </w:r>
      <w:r w:rsidRPr="000918B5">
        <w:t xml:space="preserve"> specific role of improving the pathways of students with a disability from school to work. </w:t>
      </w:r>
      <w:r w:rsidR="00830512">
        <w:t>She</w:t>
      </w:r>
      <w:r w:rsidR="000D3431" w:rsidRPr="000918B5">
        <w:t xml:space="preserve"> was </w:t>
      </w:r>
      <w:r w:rsidR="001B04F9" w:rsidRPr="000918B5">
        <w:t xml:space="preserve">also </w:t>
      </w:r>
      <w:r w:rsidR="000D3431" w:rsidRPr="000918B5">
        <w:t>identifying students who are work ready.</w:t>
      </w:r>
    </w:p>
    <w:p w14:paraId="2979C0D3" w14:textId="77777777" w:rsidR="00964461" w:rsidRPr="000918B5" w:rsidRDefault="00964461" w:rsidP="00964461">
      <w:r w:rsidRPr="000918B5">
        <w:t xml:space="preserve">The </w:t>
      </w:r>
      <w:r w:rsidR="00CE6026" w:rsidRPr="000918B5">
        <w:t>intermediary</w:t>
      </w:r>
      <w:r w:rsidR="00CE6026">
        <w:t>'</w:t>
      </w:r>
      <w:r w:rsidR="00CE6026" w:rsidRPr="000918B5">
        <w:t xml:space="preserve">s </w:t>
      </w:r>
      <w:r w:rsidRPr="000918B5">
        <w:t>role</w:t>
      </w:r>
      <w:r w:rsidR="00461F2A" w:rsidRPr="000918B5">
        <w:t>,</w:t>
      </w:r>
      <w:r w:rsidRPr="000918B5">
        <w:t xml:space="preserve"> according to the</w:t>
      </w:r>
      <w:r w:rsidR="00EA3D4D">
        <w:t xml:space="preserve"> Ticket to </w:t>
      </w:r>
      <w:r w:rsidR="00250531">
        <w:t>W</w:t>
      </w:r>
      <w:r w:rsidR="00EA3D4D">
        <w:t>ork</w:t>
      </w:r>
      <w:r w:rsidRPr="000918B5">
        <w:t xml:space="preserve"> model</w:t>
      </w:r>
      <w:r w:rsidR="008F3F08" w:rsidRPr="000918B5">
        <w:t>,</w:t>
      </w:r>
      <w:r w:rsidRPr="000918B5">
        <w:t xml:space="preserve"> is to bring multiple stakeholders from different sectors together for the common purpose of supporting young people into work. For the benefit of these students</w:t>
      </w:r>
      <w:r w:rsidR="00720C9B">
        <w:t>,</w:t>
      </w:r>
      <w:r w:rsidRPr="000918B5">
        <w:t xml:space="preserve"> the </w:t>
      </w:r>
      <w:r w:rsidR="0032167F">
        <w:t>network i</w:t>
      </w:r>
      <w:r w:rsidR="00CE6026" w:rsidRPr="000918B5">
        <w:t>ntermediary</w:t>
      </w:r>
      <w:r w:rsidR="00D26D5E">
        <w:t xml:space="preserve"> </w:t>
      </w:r>
      <w:r w:rsidRPr="000918B5">
        <w:t>brought Anne from the school</w:t>
      </w:r>
      <w:r w:rsidR="008F3F08" w:rsidRPr="000918B5">
        <w:t>,</w:t>
      </w:r>
      <w:r w:rsidRPr="000918B5">
        <w:t xml:space="preserve"> together with Jo from one of the local</w:t>
      </w:r>
      <w:r w:rsidR="00D17E89">
        <w:t xml:space="preserve"> d</w:t>
      </w:r>
      <w:r w:rsidRPr="000918B5">
        <w:t xml:space="preserve">isability </w:t>
      </w:r>
      <w:r w:rsidR="00D17E89">
        <w:t>e</w:t>
      </w:r>
      <w:r w:rsidRPr="000918B5">
        <w:t xml:space="preserve">mployment </w:t>
      </w:r>
      <w:r w:rsidR="002829D1">
        <w:t>support s</w:t>
      </w:r>
      <w:r w:rsidRPr="000918B5">
        <w:t xml:space="preserve">ervices. While Anne knew the strengths, interests and preferences of the students, Jo knew about the staffing needs of businesses in the local area. </w:t>
      </w:r>
      <w:r w:rsidR="0032167F">
        <w:t xml:space="preserve">The </w:t>
      </w:r>
      <w:r w:rsidR="007E0A31">
        <w:t xml:space="preserve">network </w:t>
      </w:r>
      <w:r w:rsidR="0032167F">
        <w:t>intermediary</w:t>
      </w:r>
      <w:r w:rsidRPr="000918B5">
        <w:t xml:space="preserve"> purposely sat them together in the network meetings so they would become familiar with each other</w:t>
      </w:r>
      <w:r w:rsidR="00D26D5E">
        <w:t xml:space="preserve">, as Jo </w:t>
      </w:r>
      <w:r w:rsidR="008420BD">
        <w:t xml:space="preserve">from </w:t>
      </w:r>
      <w:r w:rsidR="001924A6">
        <w:t>one</w:t>
      </w:r>
      <w:r w:rsidR="007E0A31">
        <w:t xml:space="preserve"> </w:t>
      </w:r>
      <w:r w:rsidR="00886D64">
        <w:t xml:space="preserve">employment support service </w:t>
      </w:r>
      <w:r w:rsidR="00D26D5E">
        <w:t>explains</w:t>
      </w:r>
      <w:r w:rsidR="00566C2F">
        <w:t xml:space="preserve">. </w:t>
      </w:r>
    </w:p>
    <w:p w14:paraId="3EE7155A" w14:textId="77777777" w:rsidR="00964461" w:rsidRDefault="00964461" w:rsidP="00964461">
      <w:pPr>
        <w:pStyle w:val="Quote"/>
      </w:pPr>
      <w:r w:rsidRPr="000918B5">
        <w:t>I worked closely with Anne from the school, and I sat next to her most of the times in the meetings</w:t>
      </w:r>
      <w:r w:rsidR="00FC0A74" w:rsidRPr="000918B5">
        <w:t xml:space="preserve"> h</w:t>
      </w:r>
      <w:r w:rsidRPr="000918B5">
        <w:t>ence, again, why</w:t>
      </w:r>
      <w:r w:rsidR="00861E48">
        <w:t xml:space="preserve"> the</w:t>
      </w:r>
      <w:r w:rsidRPr="000918B5">
        <w:t xml:space="preserve"> </w:t>
      </w:r>
      <w:r w:rsidR="00D30460" w:rsidRPr="000918B5">
        <w:t>intermediary</w:t>
      </w:r>
      <w:r w:rsidRPr="000918B5">
        <w:t xml:space="preserve"> is very good at recognising – you know, setting things up.</w:t>
      </w:r>
      <w:r w:rsidR="0032167F">
        <w:t xml:space="preserve"> </w:t>
      </w:r>
    </w:p>
    <w:p w14:paraId="422AE819" w14:textId="77777777" w:rsidR="00964461" w:rsidRPr="000918B5" w:rsidRDefault="005A2481" w:rsidP="00964461">
      <w:r>
        <w:t xml:space="preserve">An example of </w:t>
      </w:r>
      <w:r w:rsidR="009D292B">
        <w:t>this</w:t>
      </w:r>
      <w:r w:rsidR="008F2AD7">
        <w:t xml:space="preserve"> collaborative approach</w:t>
      </w:r>
      <w:r w:rsidR="006F1F94">
        <w:t xml:space="preserve"> w</w:t>
      </w:r>
      <w:r w:rsidR="009D292B">
        <w:t>as demonstrated</w:t>
      </w:r>
      <w:r w:rsidR="00865C61">
        <w:t xml:space="preserve"> by the intermedia</w:t>
      </w:r>
      <w:r w:rsidR="00673722">
        <w:t>r</w:t>
      </w:r>
      <w:r w:rsidR="00FD3420">
        <w:t>y</w:t>
      </w:r>
      <w:r w:rsidR="00673722">
        <w:t>’</w:t>
      </w:r>
      <w:r w:rsidR="00C07F70">
        <w:t>s</w:t>
      </w:r>
      <w:r w:rsidR="00865C61">
        <w:t xml:space="preserve"> </w:t>
      </w:r>
      <w:r w:rsidR="00C20CEE">
        <w:t>work with the local TAFE</w:t>
      </w:r>
      <w:r w:rsidR="00566C2F">
        <w:t>, National Disability Coordinat</w:t>
      </w:r>
      <w:r w:rsidR="00B23F8E">
        <w:t>ion</w:t>
      </w:r>
      <w:r w:rsidR="00566C2F">
        <w:t xml:space="preserve"> Office</w:t>
      </w:r>
      <w:r w:rsidR="00B23F8E">
        <w:t>r</w:t>
      </w:r>
      <w:r w:rsidR="00272AA9">
        <w:t>,</w:t>
      </w:r>
      <w:r w:rsidR="00566C2F">
        <w:t xml:space="preserve"> and many </w:t>
      </w:r>
      <w:r w:rsidR="00D561CC">
        <w:t xml:space="preserve">other </w:t>
      </w:r>
      <w:r w:rsidR="00566C2F">
        <w:t>Ticket to Work network members</w:t>
      </w:r>
      <w:r w:rsidR="00C20CEE">
        <w:t>. Together</w:t>
      </w:r>
      <w:r w:rsidR="007259C2">
        <w:t xml:space="preserve"> a </w:t>
      </w:r>
      <w:r w:rsidR="000A267D">
        <w:t>Passport to Employment</w:t>
      </w:r>
      <w:r w:rsidR="0021417A">
        <w:t xml:space="preserve"> (P2E)</w:t>
      </w:r>
      <w:r w:rsidR="000A267D">
        <w:t xml:space="preserve"> program was</w:t>
      </w:r>
      <w:r w:rsidR="004B044B">
        <w:t xml:space="preserve"> run at the local TAFE</w:t>
      </w:r>
      <w:r w:rsidR="004C6867">
        <w:t xml:space="preserve"> for students with a disability attending local secondary</w:t>
      </w:r>
      <w:r w:rsidR="000E26ED">
        <w:t xml:space="preserve"> schools</w:t>
      </w:r>
      <w:r w:rsidR="00566C2F">
        <w:t xml:space="preserve"> </w:t>
      </w:r>
      <w:r w:rsidR="00DA1407">
        <w:t>was delivered</w:t>
      </w:r>
      <w:r w:rsidR="00D34FA4">
        <w:t xml:space="preserve">. The program </w:t>
      </w:r>
      <w:r w:rsidR="00AB3C96">
        <w:t xml:space="preserve">supported </w:t>
      </w:r>
      <w:r w:rsidR="00566C2F">
        <w:t>the students</w:t>
      </w:r>
      <w:r w:rsidR="00F35BC2">
        <w:t>’</w:t>
      </w:r>
      <w:r w:rsidR="00566C2F">
        <w:t xml:space="preserve"> career development and employability skills</w:t>
      </w:r>
      <w:r w:rsidR="00E27064">
        <w:t xml:space="preserve"> and included </w:t>
      </w:r>
      <w:r w:rsidR="00C92F0A">
        <w:t>p</w:t>
      </w:r>
      <w:r w:rsidR="00964461" w:rsidRPr="000918B5">
        <w:t>articipat</w:t>
      </w:r>
      <w:r w:rsidR="00C92F0A">
        <w:t>ion</w:t>
      </w:r>
      <w:r w:rsidR="00964461" w:rsidRPr="000918B5">
        <w:t xml:space="preserve"> in mock job interviews</w:t>
      </w:r>
      <w:r w:rsidR="00C92F0A">
        <w:t>.</w:t>
      </w:r>
      <w:r w:rsidR="00964461" w:rsidRPr="000918B5">
        <w:t xml:space="preserve"> Consequently, Paul was interviewed by Sam the</w:t>
      </w:r>
      <w:r w:rsidR="00B03F15">
        <w:t xml:space="preserve"> manager of the</w:t>
      </w:r>
      <w:r w:rsidR="00964461" w:rsidRPr="000918B5">
        <w:t xml:space="preserve"> pub leading to him obtain</w:t>
      </w:r>
      <w:r w:rsidR="00432D99">
        <w:t xml:space="preserve"> his kitchen hand</w:t>
      </w:r>
      <w:r w:rsidR="00964461" w:rsidRPr="000918B5">
        <w:t xml:space="preserve"> job. Jessica likewise participated in the mock interviews and was introduced to Jo from the local </w:t>
      </w:r>
      <w:r w:rsidR="006B3142">
        <w:t xml:space="preserve">employment support </w:t>
      </w:r>
      <w:r w:rsidR="00886D64">
        <w:t>service</w:t>
      </w:r>
      <w:r w:rsidR="00964461" w:rsidRPr="000918B5">
        <w:t>, who later identified a suitable employer for her.</w:t>
      </w:r>
    </w:p>
    <w:p w14:paraId="0316EF16" w14:textId="77777777" w:rsidR="00964461" w:rsidRPr="000918B5" w:rsidRDefault="00964461" w:rsidP="00964461">
      <w:r w:rsidRPr="009B47DD">
        <w:t xml:space="preserve">The catalyst for </w:t>
      </w:r>
      <w:r w:rsidR="00CE6026" w:rsidRPr="009B47DD">
        <w:t xml:space="preserve">Paul's </w:t>
      </w:r>
      <w:r w:rsidRPr="009B47DD">
        <w:t xml:space="preserve">job at the pub was </w:t>
      </w:r>
      <w:r w:rsidR="009B47DD">
        <w:t>the</w:t>
      </w:r>
      <w:r w:rsidR="00CE6026" w:rsidRPr="009B47DD">
        <w:t xml:space="preserve"> </w:t>
      </w:r>
      <w:r w:rsidRPr="009B47DD">
        <w:t xml:space="preserve">Business Inclusion </w:t>
      </w:r>
      <w:r w:rsidR="00733F69" w:rsidRPr="009B47DD">
        <w:t>and</w:t>
      </w:r>
      <w:r w:rsidRPr="00CB07B5">
        <w:t xml:space="preserve"> Diversity Services</w:t>
      </w:r>
      <w:r w:rsidR="00905D2B" w:rsidRPr="009B47DD">
        <w:t xml:space="preserve"> (BIDS) delivered by </w:t>
      </w:r>
      <w:r w:rsidR="00A9732A">
        <w:t>the</w:t>
      </w:r>
      <w:r w:rsidR="003F667E">
        <w:t xml:space="preserve"> </w:t>
      </w:r>
      <w:r w:rsidR="00905D2B" w:rsidRPr="009B47DD">
        <w:t>A</w:t>
      </w:r>
      <w:r w:rsidR="00905D2B" w:rsidRPr="00C52907">
        <w:rPr>
          <w:color w:val="000000"/>
          <w:shd w:val="clear" w:color="auto" w:fill="FFFFFF"/>
        </w:rPr>
        <w:t>ustralian Federation of Disability Organisations (AFDO)</w:t>
      </w:r>
      <w:r w:rsidR="00905D2B" w:rsidRPr="009B47DD">
        <w:t xml:space="preserve">. </w:t>
      </w:r>
      <w:r w:rsidR="00774A7E" w:rsidRPr="009B47DD">
        <w:t xml:space="preserve">BIDS </w:t>
      </w:r>
      <w:r w:rsidR="009B47DD">
        <w:t xml:space="preserve">is </w:t>
      </w:r>
      <w:r w:rsidR="00DA1407">
        <w:t xml:space="preserve">part of the Ticket to Work </w:t>
      </w:r>
      <w:r w:rsidR="0016619E">
        <w:t>n</w:t>
      </w:r>
      <w:r w:rsidR="00774A7E" w:rsidRPr="009B47DD">
        <w:t>etwo</w:t>
      </w:r>
      <w:r w:rsidR="009B47DD">
        <w:t>r</w:t>
      </w:r>
      <w:r w:rsidR="00774A7E" w:rsidRPr="009B47DD">
        <w:t xml:space="preserve">k and </w:t>
      </w:r>
      <w:r w:rsidR="00905D2B" w:rsidRPr="009B47DD">
        <w:t xml:space="preserve">is a demand led approach supporting </w:t>
      </w:r>
      <w:r w:rsidR="00905D2B" w:rsidRPr="00C52907">
        <w:rPr>
          <w:color w:val="000000"/>
          <w:shd w:val="clear" w:color="auto" w:fill="FFFFFF"/>
        </w:rPr>
        <w:t>practical strategies for small and medium sized businesses to improve accessibility, remove barriers to employ and retain people who have a disability</w:t>
      </w:r>
      <w:r w:rsidRPr="000918B5">
        <w:t xml:space="preserve">. Its focus is to build </w:t>
      </w:r>
      <w:r w:rsidRPr="003C5412">
        <w:t xml:space="preserve">the disability confidence of small and medium-sized businesses to become more welcoming, </w:t>
      </w:r>
      <w:r w:rsidR="0083430F" w:rsidRPr="003C5412">
        <w:t>confident,</w:t>
      </w:r>
      <w:r w:rsidRPr="003C5412">
        <w:t xml:space="preserve"> and accessible</w:t>
      </w:r>
      <w:r w:rsidRPr="000918B5">
        <w:t xml:space="preserve"> for people with disability enabling business</w:t>
      </w:r>
      <w:r w:rsidR="002035A8" w:rsidRPr="000918B5">
        <w:t>es</w:t>
      </w:r>
      <w:r w:rsidRPr="000918B5">
        <w:t xml:space="preserve"> to tap into the benefits of doing so. Sam received advice and support from</w:t>
      </w:r>
      <w:r w:rsidR="003B03A6">
        <w:t xml:space="preserve"> BIDS</w:t>
      </w:r>
      <w:r w:rsidR="000B1EE9">
        <w:t xml:space="preserve"> </w:t>
      </w:r>
      <w:r w:rsidRPr="000918B5">
        <w:t xml:space="preserve">and became aware that </w:t>
      </w:r>
      <w:r w:rsidR="00E0484C">
        <w:t>t</w:t>
      </w:r>
      <w:r w:rsidRPr="000918B5">
        <w:t>he</w:t>
      </w:r>
      <w:r w:rsidR="00E0484C">
        <w:t xml:space="preserve"> </w:t>
      </w:r>
      <w:r w:rsidR="00CE6026">
        <w:t>pub's</w:t>
      </w:r>
      <w:r w:rsidR="00CE6026" w:rsidRPr="000918B5">
        <w:t xml:space="preserve"> </w:t>
      </w:r>
      <w:r w:rsidRPr="000918B5">
        <w:t>workforce was already diverse</w:t>
      </w:r>
      <w:r w:rsidR="00063488" w:rsidRPr="000918B5">
        <w:t>;</w:t>
      </w:r>
      <w:r w:rsidRPr="000918B5">
        <w:t xml:space="preserve"> consequently, the task of employing additional people with disability became less onerous.</w:t>
      </w:r>
    </w:p>
    <w:p w14:paraId="21DED6F7" w14:textId="77777777" w:rsidR="00CC777D" w:rsidRPr="000918B5" w:rsidRDefault="00017D16" w:rsidP="00964461">
      <w:r w:rsidRPr="000918B5">
        <w:t>Jane</w:t>
      </w:r>
      <w:r w:rsidR="0065396A" w:rsidRPr="000918B5">
        <w:t>,</w:t>
      </w:r>
      <w:r w:rsidRPr="000918B5">
        <w:t xml:space="preserve"> </w:t>
      </w:r>
      <w:r w:rsidR="0058049A">
        <w:t>from</w:t>
      </w:r>
      <w:r w:rsidR="00D91CA3" w:rsidRPr="000918B5">
        <w:t xml:space="preserve"> a</w:t>
      </w:r>
      <w:r w:rsidR="0058049A">
        <w:t xml:space="preserve"> local </w:t>
      </w:r>
      <w:r w:rsidR="006A3484">
        <w:t xml:space="preserve">employment </w:t>
      </w:r>
      <w:r w:rsidR="00886D64">
        <w:t>support service</w:t>
      </w:r>
      <w:r w:rsidR="005E5642">
        <w:t>, acting as a</w:t>
      </w:r>
      <w:r w:rsidR="002B5AD8">
        <w:t xml:space="preserve">nother </w:t>
      </w:r>
      <w:r w:rsidR="00B2190E">
        <w:t>intermediary</w:t>
      </w:r>
      <w:r w:rsidR="00A32E17" w:rsidRPr="000918B5">
        <w:t xml:space="preserve"> in the </w:t>
      </w:r>
      <w:r w:rsidR="009F240E">
        <w:t>After School Jobs Project</w:t>
      </w:r>
      <w:r w:rsidR="00AE074B" w:rsidRPr="000918B5">
        <w:t>,</w:t>
      </w:r>
      <w:r w:rsidR="00D91CA3" w:rsidRPr="000918B5">
        <w:t xml:space="preserve"> spoke about her approach to collaboration</w:t>
      </w:r>
      <w:r w:rsidR="00F875B7" w:rsidRPr="000918B5">
        <w:t xml:space="preserve">. </w:t>
      </w:r>
      <w:r w:rsidR="003F72CB" w:rsidRPr="000918B5">
        <w:t>Like</w:t>
      </w:r>
      <w:r w:rsidR="00F875B7" w:rsidRPr="000918B5">
        <w:t xml:space="preserve"> </w:t>
      </w:r>
      <w:r w:rsidR="003A1AE4">
        <w:t xml:space="preserve">the </w:t>
      </w:r>
      <w:r w:rsidR="00994C27">
        <w:t>P2E program</w:t>
      </w:r>
      <w:r w:rsidR="00B9481A" w:rsidRPr="000918B5">
        <w:t>, her approach involved contact</w:t>
      </w:r>
      <w:r w:rsidR="00434226">
        <w:t>ing</w:t>
      </w:r>
      <w:r w:rsidR="00B9481A" w:rsidRPr="000918B5">
        <w:t xml:space="preserve"> one of the local special school</w:t>
      </w:r>
      <w:r w:rsidR="00AD1072" w:rsidRPr="000918B5">
        <w:t xml:space="preserve">s in her </w:t>
      </w:r>
      <w:r w:rsidR="00DA3EA4">
        <w:lastRenderedPageBreak/>
        <w:t>area</w:t>
      </w:r>
      <w:r w:rsidR="00AD1072" w:rsidRPr="000918B5">
        <w:t xml:space="preserve">. </w:t>
      </w:r>
      <w:r w:rsidR="00110BE4" w:rsidRPr="000918B5">
        <w:t>S</w:t>
      </w:r>
      <w:r w:rsidR="005B06A5" w:rsidRPr="000918B5">
        <w:t>taff</w:t>
      </w:r>
      <w:r w:rsidR="00110BE4" w:rsidRPr="000918B5">
        <w:t xml:space="preserve"> from the</w:t>
      </w:r>
      <w:r w:rsidR="00150FAE" w:rsidRPr="000918B5">
        <w:t xml:space="preserve"> school</w:t>
      </w:r>
      <w:r w:rsidR="005B06A5" w:rsidRPr="000918B5">
        <w:t xml:space="preserve"> identified </w:t>
      </w:r>
      <w:r w:rsidR="00504A2B" w:rsidRPr="000918B5">
        <w:t xml:space="preserve">five </w:t>
      </w:r>
      <w:r w:rsidR="00150FAE" w:rsidRPr="000918B5">
        <w:t xml:space="preserve">suitable </w:t>
      </w:r>
      <w:r w:rsidR="005B06A5" w:rsidRPr="000918B5">
        <w:t>students</w:t>
      </w:r>
      <w:r w:rsidR="00150FAE" w:rsidRPr="000918B5">
        <w:t xml:space="preserve"> for the </w:t>
      </w:r>
      <w:r w:rsidR="00734E4E" w:rsidRPr="002D7DBF">
        <w:t>project</w:t>
      </w:r>
      <w:r w:rsidR="0065396A" w:rsidRPr="000918B5">
        <w:t>.</w:t>
      </w:r>
      <w:r w:rsidR="006538BB" w:rsidRPr="000918B5">
        <w:t xml:space="preserve"> Jane then met with them at school</w:t>
      </w:r>
      <w:r w:rsidR="00B06ADE" w:rsidRPr="000918B5">
        <w:t>,</w:t>
      </w:r>
      <w:r w:rsidR="006538BB" w:rsidRPr="000918B5">
        <w:t xml:space="preserve"> </w:t>
      </w:r>
      <w:r w:rsidR="00CD094B" w:rsidRPr="000918B5">
        <w:t xml:space="preserve">assessed their </w:t>
      </w:r>
      <w:r w:rsidR="00FE2355" w:rsidRPr="000918B5">
        <w:t>willingness to undertake work experience</w:t>
      </w:r>
      <w:r w:rsidR="00B06ADE" w:rsidRPr="000918B5">
        <w:t xml:space="preserve"> and met with their parents</w:t>
      </w:r>
      <w:r w:rsidR="00FE2355" w:rsidRPr="000918B5">
        <w:t xml:space="preserve">. </w:t>
      </w:r>
      <w:r w:rsidR="00504A2B" w:rsidRPr="000918B5">
        <w:t xml:space="preserve">Jane </w:t>
      </w:r>
      <w:r w:rsidR="00A30402">
        <w:t xml:space="preserve">also </w:t>
      </w:r>
      <w:r w:rsidR="00504A2B" w:rsidRPr="000918B5">
        <w:t>organised for the group to visit he</w:t>
      </w:r>
      <w:r w:rsidR="007758FD">
        <w:t>r</w:t>
      </w:r>
      <w:r w:rsidR="00504A2B" w:rsidRPr="000918B5">
        <w:t xml:space="preserve"> office </w:t>
      </w:r>
      <w:r w:rsidR="00450A9F" w:rsidRPr="000918B5">
        <w:t xml:space="preserve">and </w:t>
      </w:r>
      <w:r w:rsidR="00504A2B" w:rsidRPr="000918B5">
        <w:t>prepare a</w:t>
      </w:r>
      <w:r w:rsidR="00450A9F" w:rsidRPr="000918B5">
        <w:t xml:space="preserve"> </w:t>
      </w:r>
      <w:r w:rsidR="00504A2B" w:rsidRPr="000918B5">
        <w:t>resume</w:t>
      </w:r>
      <w:r w:rsidR="008E4CB3" w:rsidRPr="000918B5">
        <w:t>.</w:t>
      </w:r>
      <w:r w:rsidR="00504A2B" w:rsidRPr="000918B5">
        <w:t xml:space="preserve"> </w:t>
      </w:r>
    </w:p>
    <w:p w14:paraId="7CE98F81" w14:textId="77777777" w:rsidR="00017D16" w:rsidRPr="000918B5" w:rsidRDefault="00EF6321" w:rsidP="00964461">
      <w:r w:rsidRPr="000918B5">
        <w:t>In conju</w:t>
      </w:r>
      <w:r w:rsidR="00B368F3" w:rsidRPr="000918B5">
        <w:t>n</w:t>
      </w:r>
      <w:r w:rsidRPr="000918B5">
        <w:t>ction with each student</w:t>
      </w:r>
      <w:r w:rsidR="0065396A" w:rsidRPr="000918B5">
        <w:t>,</w:t>
      </w:r>
      <w:r w:rsidRPr="000918B5">
        <w:t xml:space="preserve"> she organis</w:t>
      </w:r>
      <w:r w:rsidR="00B368F3" w:rsidRPr="000918B5">
        <w:t xml:space="preserve">ed for them to participate in </w:t>
      </w:r>
      <w:r w:rsidR="00124486" w:rsidRPr="000918B5">
        <w:t>work experience at</w:t>
      </w:r>
      <w:r w:rsidR="00443BD8" w:rsidRPr="000918B5">
        <w:t xml:space="preserve"> the local</w:t>
      </w:r>
      <w:r w:rsidR="00124486" w:rsidRPr="000918B5">
        <w:t xml:space="preserve"> Big W</w:t>
      </w:r>
      <w:r w:rsidR="00443BD8" w:rsidRPr="000918B5">
        <w:t xml:space="preserve"> department store.</w:t>
      </w:r>
      <w:r w:rsidR="00C63CA6" w:rsidRPr="000918B5">
        <w:t xml:space="preserve"> Work experience enabled Jane to </w:t>
      </w:r>
      <w:r w:rsidR="0065396A" w:rsidRPr="000918B5">
        <w:t>assess further</w:t>
      </w:r>
      <w:r w:rsidR="00C63CA6" w:rsidRPr="000918B5">
        <w:t xml:space="preserve"> the work readiness of each student</w:t>
      </w:r>
      <w:r w:rsidR="00B37E54">
        <w:t>. She was able to assess</w:t>
      </w:r>
      <w:r w:rsidR="00477E6C" w:rsidRPr="000918B5">
        <w:t xml:space="preserve"> their ability to</w:t>
      </w:r>
      <w:r w:rsidR="00606E47" w:rsidRPr="000918B5">
        <w:t xml:space="preserve"> be punctual, dress appropriately, have the right attitude and willing</w:t>
      </w:r>
      <w:r w:rsidR="0007323A" w:rsidRPr="000918B5">
        <w:t>ness to follow direction</w:t>
      </w:r>
      <w:r w:rsidR="00F41103" w:rsidRPr="000918B5">
        <w:t>s</w:t>
      </w:r>
      <w:r w:rsidR="0007323A" w:rsidRPr="000918B5">
        <w:t>.</w:t>
      </w:r>
      <w:r w:rsidR="00F41103" w:rsidRPr="000918B5">
        <w:t xml:space="preserve"> These requirements were </w:t>
      </w:r>
      <w:r w:rsidR="001954AF" w:rsidRPr="000918B5">
        <w:t>tangible</w:t>
      </w:r>
      <w:r w:rsidR="00A56F52" w:rsidRPr="000918B5">
        <w:t xml:space="preserve"> ways </w:t>
      </w:r>
      <w:r w:rsidR="00826A19">
        <w:t>of</w:t>
      </w:r>
      <w:r w:rsidR="00A56F52" w:rsidRPr="000918B5">
        <w:t xml:space="preserve"> measur</w:t>
      </w:r>
      <w:r w:rsidR="00826A19">
        <w:t>ing</w:t>
      </w:r>
      <w:r w:rsidR="00A56F52" w:rsidRPr="000918B5">
        <w:t xml:space="preserve"> the work readiness of e</w:t>
      </w:r>
      <w:r w:rsidR="00826A19">
        <w:t>ach</w:t>
      </w:r>
      <w:r w:rsidR="00A56F52" w:rsidRPr="000918B5">
        <w:t xml:space="preserve"> student. Jane </w:t>
      </w:r>
      <w:r w:rsidR="001A03E6">
        <w:t>explained</w:t>
      </w:r>
      <w:r w:rsidR="00A56F52" w:rsidRPr="000918B5">
        <w:t xml:space="preserve"> several students</w:t>
      </w:r>
      <w:r w:rsidR="000209AC" w:rsidRPr="000918B5">
        <w:t xml:space="preserve"> </w:t>
      </w:r>
      <w:r w:rsidR="001A03E6">
        <w:t xml:space="preserve">failed </w:t>
      </w:r>
      <w:r w:rsidR="000209AC" w:rsidRPr="000918B5">
        <w:t>to meet the</w:t>
      </w:r>
      <w:r w:rsidR="00374308" w:rsidRPr="000918B5">
        <w:t>se</w:t>
      </w:r>
      <w:r w:rsidR="000209AC" w:rsidRPr="000918B5">
        <w:t xml:space="preserve"> requirements</w:t>
      </w:r>
      <w:r w:rsidR="002A700C" w:rsidRPr="000918B5">
        <w:t xml:space="preserve">. Interestingly, </w:t>
      </w:r>
      <w:r w:rsidR="00A51025" w:rsidRPr="000918B5">
        <w:t>she</w:t>
      </w:r>
      <w:r w:rsidR="002A700C" w:rsidRPr="000918B5">
        <w:t xml:space="preserve"> reported it was several of the more confident students who failed to meet the requirements to be deemed work ready.</w:t>
      </w:r>
      <w:r w:rsidR="00A51025" w:rsidRPr="000918B5">
        <w:t xml:space="preserve"> R</w:t>
      </w:r>
      <w:r w:rsidR="00374308" w:rsidRPr="000918B5">
        <w:t>ather than seeing their actions as failure,</w:t>
      </w:r>
      <w:r w:rsidR="008E515E" w:rsidRPr="000918B5">
        <w:t xml:space="preserve"> in conjunction</w:t>
      </w:r>
      <w:r w:rsidR="00374308" w:rsidRPr="000918B5">
        <w:t xml:space="preserve"> </w:t>
      </w:r>
      <w:r w:rsidR="008E515E" w:rsidRPr="000918B5">
        <w:t>with their work supervisor</w:t>
      </w:r>
      <w:r w:rsidR="00FB3085" w:rsidRPr="000918B5">
        <w:t>, Jane</w:t>
      </w:r>
      <w:r w:rsidR="00374308" w:rsidRPr="000918B5">
        <w:t xml:space="preserve"> met</w:t>
      </w:r>
      <w:r w:rsidR="008E515E" w:rsidRPr="000918B5">
        <w:t xml:space="preserve"> with each </w:t>
      </w:r>
      <w:r w:rsidR="00867E44">
        <w:t>student</w:t>
      </w:r>
      <w:r w:rsidR="00CE5C7B">
        <w:t xml:space="preserve"> </w:t>
      </w:r>
      <w:r w:rsidR="00774EBD" w:rsidRPr="000918B5">
        <w:t xml:space="preserve">and </w:t>
      </w:r>
      <w:r w:rsidR="00272C62">
        <w:t>spoke about</w:t>
      </w:r>
      <w:r w:rsidR="00B71CD8" w:rsidRPr="000918B5">
        <w:t xml:space="preserve"> the need for them to improve</w:t>
      </w:r>
      <w:r w:rsidR="00774EBD" w:rsidRPr="000918B5">
        <w:t xml:space="preserve"> their </w:t>
      </w:r>
      <w:r w:rsidR="00516B5F">
        <w:t>performance</w:t>
      </w:r>
      <w:r w:rsidR="00A51025" w:rsidRPr="000918B5">
        <w:t xml:space="preserve">. </w:t>
      </w:r>
      <w:r w:rsidR="00A0380E" w:rsidRPr="000918B5">
        <w:t xml:space="preserve">Once </w:t>
      </w:r>
      <w:r w:rsidR="00516B5F">
        <w:t>each</w:t>
      </w:r>
      <w:r w:rsidR="00A0380E" w:rsidRPr="000918B5">
        <w:t xml:space="preserve"> student met the requirements</w:t>
      </w:r>
      <w:r w:rsidR="00D85B6F" w:rsidRPr="000918B5">
        <w:t xml:space="preserve">, </w:t>
      </w:r>
      <w:r w:rsidR="005D6D01">
        <w:t>she</w:t>
      </w:r>
      <w:r w:rsidR="00D85B6F" w:rsidRPr="000918B5">
        <w:t xml:space="preserve"> identified suitable employer</w:t>
      </w:r>
      <w:r w:rsidR="00621C04">
        <w:t xml:space="preserve"> </w:t>
      </w:r>
      <w:r w:rsidR="00D85B6F" w:rsidRPr="000918B5">
        <w:t xml:space="preserve">for </w:t>
      </w:r>
      <w:r w:rsidR="00621C04">
        <w:t>them</w:t>
      </w:r>
      <w:r w:rsidR="00782B8E" w:rsidRPr="000918B5">
        <w:t xml:space="preserve">, </w:t>
      </w:r>
      <w:r w:rsidR="00A0380E" w:rsidRPr="000918B5">
        <w:t xml:space="preserve">they </w:t>
      </w:r>
      <w:r w:rsidR="00782B8E" w:rsidRPr="000918B5">
        <w:t xml:space="preserve">attended </w:t>
      </w:r>
      <w:r w:rsidR="004B2490">
        <w:t xml:space="preserve">an </w:t>
      </w:r>
      <w:r w:rsidR="00782B8E" w:rsidRPr="000918B5">
        <w:t xml:space="preserve">interview and </w:t>
      </w:r>
      <w:r w:rsidR="00A0380E" w:rsidRPr="000918B5">
        <w:t>were s</w:t>
      </w:r>
      <w:r w:rsidR="00782B8E" w:rsidRPr="000918B5">
        <w:t xml:space="preserve">uccessful in obtaining </w:t>
      </w:r>
      <w:r w:rsidR="004B2490">
        <w:t xml:space="preserve">an </w:t>
      </w:r>
      <w:r w:rsidR="00782B8E" w:rsidRPr="000918B5">
        <w:t>after school job.</w:t>
      </w:r>
    </w:p>
    <w:p w14:paraId="27334D8A" w14:textId="77777777" w:rsidR="009B6D2D" w:rsidRPr="000918B5" w:rsidRDefault="00F35BC2" w:rsidP="00964461">
      <w:r>
        <w:t>T</w:t>
      </w:r>
      <w:r w:rsidR="00012E5F">
        <w:t xml:space="preserve">he </w:t>
      </w:r>
      <w:r w:rsidR="00902458">
        <w:t xml:space="preserve">P2E </w:t>
      </w:r>
      <w:r w:rsidR="00012E5F">
        <w:t>program</w:t>
      </w:r>
      <w:r w:rsidR="00AA5D8F" w:rsidRPr="000918B5">
        <w:t xml:space="preserve"> </w:t>
      </w:r>
      <w:r w:rsidR="00012E5F">
        <w:t xml:space="preserve">run </w:t>
      </w:r>
      <w:r w:rsidR="00902458">
        <w:t>in conjunction</w:t>
      </w:r>
      <w:r w:rsidR="00DF77DE">
        <w:t xml:space="preserve"> with</w:t>
      </w:r>
      <w:r w:rsidR="00012E5F">
        <w:t xml:space="preserve"> the first intermediary </w:t>
      </w:r>
      <w:r w:rsidR="00AA5D8F" w:rsidRPr="000918B5">
        <w:t xml:space="preserve">and work experience </w:t>
      </w:r>
      <w:r w:rsidR="00012E5F">
        <w:t xml:space="preserve">program run by the </w:t>
      </w:r>
      <w:r w:rsidR="00886D64">
        <w:t xml:space="preserve">employment support service </w:t>
      </w:r>
      <w:r>
        <w:t xml:space="preserve">exemplify the nature of </w:t>
      </w:r>
      <w:r w:rsidR="00E05A74" w:rsidRPr="000918B5">
        <w:t>collaboratio</w:t>
      </w:r>
      <w:r>
        <w:t xml:space="preserve">n that is critical to </w:t>
      </w:r>
      <w:r w:rsidR="005126D3" w:rsidRPr="000918B5">
        <w:t>the Ticket to Work model</w:t>
      </w:r>
      <w:r w:rsidR="00BF7DF5" w:rsidRPr="000918B5">
        <w:t>. In both cases</w:t>
      </w:r>
      <w:r w:rsidR="004B582A" w:rsidRPr="000918B5">
        <w:t>,</w:t>
      </w:r>
      <w:r w:rsidR="00942043" w:rsidRPr="000918B5">
        <w:t xml:space="preserve"> students undertook work preparation activ</w:t>
      </w:r>
      <w:r w:rsidR="00D242E5" w:rsidRPr="000918B5">
        <w:t>ities</w:t>
      </w:r>
      <w:r w:rsidR="00BF7DF5" w:rsidRPr="000918B5">
        <w:t xml:space="preserve"> </w:t>
      </w:r>
      <w:r w:rsidR="00931329" w:rsidRPr="000918B5">
        <w:t xml:space="preserve">to ensure they were work ready. </w:t>
      </w:r>
      <w:r w:rsidR="0094146D" w:rsidRPr="000918B5">
        <w:t>Each young person</w:t>
      </w:r>
      <w:r w:rsidR="007C1775" w:rsidRPr="000918B5">
        <w:t>, their p</w:t>
      </w:r>
      <w:r w:rsidR="00931329" w:rsidRPr="000918B5">
        <w:t>arents, teachers</w:t>
      </w:r>
      <w:r w:rsidR="007C1775" w:rsidRPr="000918B5">
        <w:t xml:space="preserve">, </w:t>
      </w:r>
      <w:r w:rsidR="00797B49" w:rsidRPr="000918B5">
        <w:t xml:space="preserve">and </w:t>
      </w:r>
      <w:r w:rsidR="007C1775" w:rsidRPr="000918B5">
        <w:t xml:space="preserve">the </w:t>
      </w:r>
      <w:r w:rsidR="00886D64">
        <w:t xml:space="preserve">employment support service </w:t>
      </w:r>
      <w:r w:rsidR="007C1775" w:rsidRPr="000918B5">
        <w:t>w</w:t>
      </w:r>
      <w:r w:rsidR="00AD1C74" w:rsidRPr="000918B5">
        <w:t>orked</w:t>
      </w:r>
      <w:r w:rsidR="005617C8" w:rsidRPr="000918B5">
        <w:t xml:space="preserve"> together to obtain</w:t>
      </w:r>
      <w:r w:rsidR="00D33173" w:rsidRPr="000918B5">
        <w:t xml:space="preserve"> and then </w:t>
      </w:r>
      <w:r w:rsidR="006020B8" w:rsidRPr="000918B5">
        <w:t>main</w:t>
      </w:r>
      <w:r w:rsidR="00D33173" w:rsidRPr="000918B5">
        <w:t>tain a part</w:t>
      </w:r>
      <w:r w:rsidR="0016619E">
        <w:t xml:space="preserve"> time after school</w:t>
      </w:r>
      <w:r w:rsidR="00D33173" w:rsidRPr="000918B5">
        <w:t xml:space="preserve"> job</w:t>
      </w:r>
      <w:r>
        <w:t>.</w:t>
      </w:r>
    </w:p>
    <w:p w14:paraId="76325C67" w14:textId="77777777" w:rsidR="00BC562F" w:rsidRPr="00C32E4B" w:rsidRDefault="00BC562F" w:rsidP="003B6AF6">
      <w:pPr>
        <w:pStyle w:val="Heading3"/>
        <w:rPr>
          <w:sz w:val="28"/>
        </w:rPr>
      </w:pPr>
      <w:bookmarkStart w:id="18" w:name="_Toc63080519"/>
      <w:r w:rsidRPr="00C32E4B">
        <w:rPr>
          <w:sz w:val="28"/>
        </w:rPr>
        <w:t>Direct and indirect benefits for employers</w:t>
      </w:r>
      <w:bookmarkEnd w:id="18"/>
    </w:p>
    <w:p w14:paraId="050FE13E" w14:textId="77777777" w:rsidR="00BC562F" w:rsidRPr="00DB789C" w:rsidRDefault="00BC562F" w:rsidP="00BC562F">
      <w:r w:rsidRPr="00DB789C">
        <w:t xml:space="preserve">A review of the data collected from the stakeholders involved in </w:t>
      </w:r>
      <w:r w:rsidR="009F240E">
        <w:t>After School Jobs Project</w:t>
      </w:r>
      <w:r w:rsidRPr="00DB789C">
        <w:t>, highlighted a range of important benefits for employers. The direct benefits were the recruitment of staff who were assessed as being work ready by critical stakeholders in the Ticket to Work networks. Consequently, these young students made direct contributions to the businesses of their employers. The students also made indirect contributions to these businesses. One employer spoke about it being a health check for her business</w:t>
      </w:r>
      <w:r>
        <w:t>, while a</w:t>
      </w:r>
      <w:r w:rsidRPr="00DB789C">
        <w:t>nother spoke about the need to recruit from a diverse range of people to fulfil their staffing needs.</w:t>
      </w:r>
    </w:p>
    <w:p w14:paraId="4D40CAE2" w14:textId="77777777" w:rsidR="00BC562F" w:rsidRPr="00C32E4B" w:rsidRDefault="00BC562F" w:rsidP="001924A6">
      <w:pPr>
        <w:pStyle w:val="Heading4"/>
        <w:ind w:firstLine="0"/>
        <w:rPr>
          <w:sz w:val="28"/>
        </w:rPr>
      </w:pPr>
      <w:r w:rsidRPr="00C32E4B">
        <w:rPr>
          <w:sz w:val="28"/>
        </w:rPr>
        <w:t>Direct Benefits</w:t>
      </w:r>
    </w:p>
    <w:p w14:paraId="49B42541" w14:textId="77777777" w:rsidR="00BC562F" w:rsidRDefault="007E2081" w:rsidP="00BC562F">
      <w:r w:rsidRPr="004A2AF5">
        <w:t>Various e</w:t>
      </w:r>
      <w:r w:rsidR="00BC562F" w:rsidRPr="004A2AF5">
        <w:t xml:space="preserve">mployers gave feedback </w:t>
      </w:r>
      <w:r w:rsidR="00AD15D9" w:rsidRPr="004A2AF5">
        <w:t>about the direct benefits</w:t>
      </w:r>
      <w:r w:rsidR="00F46538" w:rsidRPr="004A2AF5">
        <w:t xml:space="preserve"> of employing </w:t>
      </w:r>
      <w:r w:rsidR="00BC562F" w:rsidRPr="004A2AF5">
        <w:t xml:space="preserve">students </w:t>
      </w:r>
      <w:r w:rsidR="008E0066" w:rsidRPr="004A2AF5">
        <w:t xml:space="preserve">in the </w:t>
      </w:r>
      <w:r w:rsidR="009F240E">
        <w:t>After School Jobs Project</w:t>
      </w:r>
      <w:r w:rsidR="007F2489" w:rsidRPr="004A2AF5">
        <w:t xml:space="preserve">. </w:t>
      </w:r>
      <w:r w:rsidR="004701FA" w:rsidRPr="004A2AF5">
        <w:t xml:space="preserve">Employers reported </w:t>
      </w:r>
      <w:r w:rsidR="00F16918" w:rsidRPr="004A2AF5">
        <w:t>being able to</w:t>
      </w:r>
      <w:r w:rsidR="006A2FDC" w:rsidRPr="004A2AF5">
        <w:t xml:space="preserve"> recruit</w:t>
      </w:r>
      <w:r w:rsidR="00B81C66" w:rsidRPr="004A2AF5">
        <w:t xml:space="preserve"> students</w:t>
      </w:r>
      <w:r w:rsidR="00F16918" w:rsidRPr="004A2AF5">
        <w:t xml:space="preserve"> who </w:t>
      </w:r>
      <w:r w:rsidR="00BC562F" w:rsidRPr="004A2AF5">
        <w:t xml:space="preserve">were </w:t>
      </w:r>
      <w:r w:rsidR="004701FA" w:rsidRPr="004A2AF5">
        <w:t>enthusiastic hard workers</w:t>
      </w:r>
      <w:r w:rsidR="00D35790" w:rsidRPr="004A2AF5">
        <w:t xml:space="preserve">. </w:t>
      </w:r>
      <w:r w:rsidR="009F0AD6" w:rsidRPr="004A2AF5">
        <w:t>They also commented that s</w:t>
      </w:r>
      <w:r w:rsidR="00B34D2C" w:rsidRPr="004A2AF5">
        <w:t xml:space="preserve">tudents </w:t>
      </w:r>
      <w:r w:rsidR="00D20211" w:rsidRPr="004A2AF5">
        <w:t>were</w:t>
      </w:r>
      <w:r w:rsidR="00EB62DB" w:rsidRPr="004A2AF5">
        <w:t xml:space="preserve"> </w:t>
      </w:r>
      <w:r w:rsidR="00E04216" w:rsidRPr="004A2AF5">
        <w:t xml:space="preserve">making </w:t>
      </w:r>
      <w:r w:rsidR="0054294F" w:rsidRPr="004A2AF5">
        <w:t>positive c</w:t>
      </w:r>
      <w:r w:rsidR="00BC562F" w:rsidRPr="004A2AF5">
        <w:t>ontributions toward the operation of their businesses</w:t>
      </w:r>
      <w:r w:rsidR="00DE2DB3" w:rsidRPr="004A2AF5">
        <w:t>.</w:t>
      </w:r>
      <w:r w:rsidR="004A1F09" w:rsidRPr="004A2AF5">
        <w:t xml:space="preserve"> </w:t>
      </w:r>
      <w:r w:rsidR="00BC562F" w:rsidRPr="004A2AF5">
        <w:t xml:space="preserve">This is demonstrated in that some have retained their jobs during the initial stages of the Covid-19 restrictions and others are expected to return to work as soon as businesses resume trading. This indicates some </w:t>
      </w:r>
      <w:r w:rsidR="00FC5E80" w:rsidRPr="004A2AF5">
        <w:t xml:space="preserve">of the </w:t>
      </w:r>
      <w:r w:rsidR="00BC562F" w:rsidRPr="004A2AF5">
        <w:t>students have become valued employees.</w:t>
      </w:r>
      <w:r w:rsidR="00FA5C77" w:rsidRPr="004A2AF5">
        <w:t xml:space="preserve"> The </w:t>
      </w:r>
      <w:r w:rsidR="00FA5C77" w:rsidRPr="0014113D">
        <w:lastRenderedPageBreak/>
        <w:t xml:space="preserve">other direct benefit of </w:t>
      </w:r>
      <w:r w:rsidR="00FC0343" w:rsidRPr="0014113D">
        <w:t>recruiting</w:t>
      </w:r>
      <w:r w:rsidR="00FA56ED" w:rsidRPr="0014113D">
        <w:t xml:space="preserve"> through the project was that</w:t>
      </w:r>
      <w:r w:rsidR="00FC0343" w:rsidRPr="0014113D">
        <w:t xml:space="preserve"> employers received</w:t>
      </w:r>
      <w:r w:rsidR="00FC0343">
        <w:t xml:space="preserve"> upfront communication</w:t>
      </w:r>
      <w:r w:rsidR="00CB50F6">
        <w:t xml:space="preserve"> about each student</w:t>
      </w:r>
      <w:r w:rsidR="00E80A0A">
        <w:t>’</w:t>
      </w:r>
      <w:r w:rsidR="00CB50F6">
        <w:t>s strengths and limitations</w:t>
      </w:r>
      <w:r w:rsidR="00FB3076">
        <w:t>.</w:t>
      </w:r>
      <w:r w:rsidR="00CB50F6">
        <w:t xml:space="preserve"> </w:t>
      </w:r>
      <w:r w:rsidR="00FB3076">
        <w:t>C</w:t>
      </w:r>
      <w:r w:rsidR="00CB50F6">
        <w:t>onsequently</w:t>
      </w:r>
      <w:r w:rsidR="00FB3076">
        <w:t>,</w:t>
      </w:r>
      <w:r w:rsidR="00CB50F6">
        <w:t xml:space="preserve"> they </w:t>
      </w:r>
      <w:r w:rsidR="00FB3076">
        <w:t>could</w:t>
      </w:r>
      <w:r w:rsidR="00776607">
        <w:t xml:space="preserve"> support each student to be </w:t>
      </w:r>
      <w:r w:rsidR="00F13095">
        <w:t xml:space="preserve">an </w:t>
      </w:r>
      <w:r w:rsidR="00776607">
        <w:t>effective e</w:t>
      </w:r>
      <w:r w:rsidR="00F13095">
        <w:t>mployee</w:t>
      </w:r>
      <w:r w:rsidR="00896EB8">
        <w:t>.</w:t>
      </w:r>
    </w:p>
    <w:p w14:paraId="1F0610B2" w14:textId="77777777" w:rsidR="00BC562F" w:rsidRPr="00C32E4B" w:rsidRDefault="00BC562F" w:rsidP="001924A6">
      <w:pPr>
        <w:pStyle w:val="Heading5"/>
        <w:ind w:firstLine="0"/>
        <w:rPr>
          <w:sz w:val="28"/>
        </w:rPr>
      </w:pPr>
      <w:r w:rsidRPr="00C32E4B">
        <w:rPr>
          <w:sz w:val="28"/>
        </w:rPr>
        <w:t>Enthusiastic hard workers</w:t>
      </w:r>
    </w:p>
    <w:p w14:paraId="46BB4D96" w14:textId="77777777" w:rsidR="00BC562F" w:rsidRPr="00DB789C" w:rsidRDefault="00BC562F" w:rsidP="00BC562F">
      <w:r>
        <w:t xml:space="preserve">The manager of the surf shop where </w:t>
      </w:r>
      <w:r w:rsidRPr="00DB789C">
        <w:t xml:space="preserve">Jessica </w:t>
      </w:r>
      <w:r>
        <w:t>works describe</w:t>
      </w:r>
      <w:r w:rsidR="00F35BC2">
        <w:t>d</w:t>
      </w:r>
      <w:r>
        <w:t xml:space="preserve"> her as having an upbeat attitude to work which is</w:t>
      </w:r>
      <w:r w:rsidRPr="00DB789C">
        <w:t xml:space="preserve"> infectious on those around her</w:t>
      </w:r>
      <w:r>
        <w:t>.</w:t>
      </w:r>
    </w:p>
    <w:p w14:paraId="1A9C53ED" w14:textId="77777777" w:rsidR="00BC562F" w:rsidRPr="00DB789C" w:rsidRDefault="00BC562F" w:rsidP="00BC562F">
      <w:pPr>
        <w:pStyle w:val="Quote"/>
      </w:pPr>
      <w:r w:rsidRPr="00DB789C">
        <w:t>…we have her involved on all team levels, so she is interacting with clients, the team, she plays a very important role in cleaning and tidying the store, and leaving her section, as we call it, in better condition than what she has found it.</w:t>
      </w:r>
    </w:p>
    <w:p w14:paraId="7A4C7C2B" w14:textId="77777777" w:rsidR="00BC562F" w:rsidRPr="00DB789C" w:rsidRDefault="00BC562F" w:rsidP="00BC562F">
      <w:pPr>
        <w:pStyle w:val="Quote"/>
      </w:pPr>
      <w:r w:rsidRPr="00DB789C">
        <w:t>She is amazing, and she is super fun, she has got a great vibe about her. She is always pottering around in the store, singing a song, which just bleeds off onto the rest of the crew, so she is awesome to have around.</w:t>
      </w:r>
    </w:p>
    <w:p w14:paraId="63446BFD" w14:textId="77777777" w:rsidR="00BC562F" w:rsidRDefault="00BC562F" w:rsidP="00BC562F">
      <w:pPr>
        <w:pStyle w:val="Quote"/>
        <w:ind w:left="0"/>
      </w:pPr>
      <w:r>
        <w:t>Similarly, Sam was initially drawn to Paul and continues to be impressed due to his level of enthusiasm for his work,</w:t>
      </w:r>
    </w:p>
    <w:p w14:paraId="52EFB82E" w14:textId="77777777" w:rsidR="00BC562F" w:rsidRPr="00861FF7" w:rsidRDefault="00BC562F" w:rsidP="00BC562F">
      <w:pPr>
        <w:pStyle w:val="Quote"/>
      </w:pPr>
      <w:r w:rsidRPr="00861FF7">
        <w:t>You can</w:t>
      </w:r>
      <w:r w:rsidR="00CE6026">
        <w:t>'</w:t>
      </w:r>
      <w:r w:rsidRPr="00861FF7">
        <w:t xml:space="preserve">t mistake </w:t>
      </w:r>
      <w:r>
        <w:t>Paul</w:t>
      </w:r>
      <w:r w:rsidR="00CE6026">
        <w:t>'</w:t>
      </w:r>
      <w:r w:rsidRPr="00861FF7">
        <w:t>s enthusiasm, and it</w:t>
      </w:r>
      <w:r w:rsidR="00CE6026">
        <w:t>'</w:t>
      </w:r>
      <w:r w:rsidRPr="00861FF7">
        <w:t>s quite infectious, and quite frankly, in a kitchen it</w:t>
      </w:r>
      <w:r w:rsidR="00CE6026">
        <w:t>'</w:t>
      </w:r>
      <w:r w:rsidRPr="00861FF7">
        <w:t xml:space="preserve">s really hard work. </w:t>
      </w:r>
      <w:r w:rsidR="00662B57">
        <w:t>T</w:t>
      </w:r>
      <w:r w:rsidR="00662B57" w:rsidRPr="00861FF7">
        <w:t>hey</w:t>
      </w:r>
      <w:r w:rsidR="00662B57">
        <w:t>'</w:t>
      </w:r>
      <w:r w:rsidR="00662B57" w:rsidRPr="00861FF7">
        <w:t xml:space="preserve">re </w:t>
      </w:r>
      <w:r w:rsidRPr="00861FF7">
        <w:t xml:space="preserve">notoriously hot pots, in more ways than one, and having somebody who was just so passionate, and just so determined, </w:t>
      </w:r>
      <w:r w:rsidR="00CE6026">
        <w:t>"</w:t>
      </w:r>
      <w:r w:rsidRPr="00861FF7">
        <w:t>This is what I</w:t>
      </w:r>
      <w:r w:rsidR="00CE6026">
        <w:t>'</w:t>
      </w:r>
      <w:r w:rsidRPr="00861FF7">
        <w:t>m going to do, and I love food, and I</w:t>
      </w:r>
      <w:r w:rsidR="00CE6026">
        <w:t>'</w:t>
      </w:r>
      <w:r w:rsidRPr="00861FF7">
        <w:t>ve loved cooking, and I</w:t>
      </w:r>
      <w:r w:rsidR="00CE6026">
        <w:t>'</w:t>
      </w:r>
      <w:r w:rsidRPr="00861FF7">
        <w:t>m going to be a chef,</w:t>
      </w:r>
      <w:r w:rsidR="00CE6026">
        <w:t>"</w:t>
      </w:r>
      <w:r w:rsidRPr="00861FF7">
        <w:t xml:space="preserve"> you sort of think, </w:t>
      </w:r>
      <w:r>
        <w:t>w</w:t>
      </w:r>
      <w:r w:rsidRPr="00861FF7">
        <w:t>ell, fantastic</w:t>
      </w:r>
      <w:r>
        <w:t>, s</w:t>
      </w:r>
      <w:r w:rsidRPr="00861FF7">
        <w:t xml:space="preserve">o, yeah, I just looked at him and thought, </w:t>
      </w:r>
      <w:r w:rsidR="00CE6026">
        <w:t>"</w:t>
      </w:r>
      <w:r w:rsidRPr="00861FF7">
        <w:t>Well, he</w:t>
      </w:r>
      <w:r w:rsidR="00CE6026">
        <w:t>'</w:t>
      </w:r>
      <w:r w:rsidRPr="00861FF7">
        <w:t>s got the enthusiasm for a pretty hard career,</w:t>
      </w:r>
      <w:r w:rsidR="00CE6026">
        <w:t>"</w:t>
      </w:r>
      <w:r w:rsidRPr="00861FF7">
        <w:t xml:space="preserve"> so we</w:t>
      </w:r>
      <w:r w:rsidR="00CE6026">
        <w:t>'</w:t>
      </w:r>
      <w:r w:rsidRPr="00861FF7">
        <w:t>d give h</w:t>
      </w:r>
      <w:r>
        <w:t>im</w:t>
      </w:r>
      <w:r w:rsidRPr="00861FF7">
        <w:t xml:space="preserve"> a go.</w:t>
      </w:r>
    </w:p>
    <w:p w14:paraId="51798C6F" w14:textId="77777777" w:rsidR="00BC562F" w:rsidRPr="00C32E4B" w:rsidRDefault="00BC562F" w:rsidP="001924A6">
      <w:pPr>
        <w:pStyle w:val="Heading5"/>
        <w:ind w:firstLine="0"/>
        <w:rPr>
          <w:sz w:val="28"/>
        </w:rPr>
      </w:pPr>
      <w:r w:rsidRPr="00C32E4B">
        <w:rPr>
          <w:sz w:val="28"/>
        </w:rPr>
        <w:t>Upfront communication</w:t>
      </w:r>
    </w:p>
    <w:p w14:paraId="3F0D625B" w14:textId="77777777" w:rsidR="00BC562F" w:rsidRPr="00DB789C" w:rsidRDefault="00BC562F" w:rsidP="00BC562F">
      <w:r w:rsidRPr="00DB789C">
        <w:t xml:space="preserve">Another </w:t>
      </w:r>
      <w:r>
        <w:t>direct</w:t>
      </w:r>
      <w:r w:rsidRPr="00DB789C">
        <w:t xml:space="preserve"> benefit for employers </w:t>
      </w:r>
      <w:r w:rsidR="00C21C7D">
        <w:t>who recruited students in</w:t>
      </w:r>
      <w:r w:rsidRPr="00DB789C">
        <w:t xml:space="preserve"> the </w:t>
      </w:r>
      <w:r w:rsidR="009F240E">
        <w:t>After School Jobs Project</w:t>
      </w:r>
      <w:r w:rsidRPr="00DB789C">
        <w:t xml:space="preserve"> was the transparent sharing of information. The key stakeholders developed working relationships which involved trust</w:t>
      </w:r>
      <w:r>
        <w:t>ing</w:t>
      </w:r>
      <w:r w:rsidRPr="00DB789C">
        <w:t xml:space="preserve"> each other and </w:t>
      </w:r>
      <w:r>
        <w:t xml:space="preserve">having </w:t>
      </w:r>
      <w:r w:rsidRPr="00DB789C">
        <w:t>a willingness to share information. Parents readily provided consent to the school staff who worked seamlessly with employment support staff who in turn worked readily with employers to share needed information.</w:t>
      </w:r>
    </w:p>
    <w:p w14:paraId="7F830356" w14:textId="77777777" w:rsidR="00BC562F" w:rsidRDefault="00BC562F" w:rsidP="00BC562F">
      <w:r w:rsidRPr="00DB789C">
        <w:t xml:space="preserve">One of the benefits of the collaborative approach of the Ticket to Work members for Sam was she knew upfront about </w:t>
      </w:r>
      <w:r>
        <w:t>Paul</w:t>
      </w:r>
      <w:r w:rsidR="00CE6026">
        <w:t>'</w:t>
      </w:r>
      <w:r w:rsidRPr="00DB789C">
        <w:t>s strengths and limitations. As a result, she could proactively support him</w:t>
      </w:r>
      <w:r>
        <w:t>,</w:t>
      </w:r>
      <w:r w:rsidRPr="00DB789C">
        <w:t xml:space="preserve"> </w:t>
      </w:r>
      <w:r>
        <w:t>and she had the backup o</w:t>
      </w:r>
      <w:r w:rsidRPr="00DB789C">
        <w:t xml:space="preserve">f </w:t>
      </w:r>
      <w:r>
        <w:t xml:space="preserve">the </w:t>
      </w:r>
      <w:r w:rsidRPr="00DB789C">
        <w:t>other stakeholders</w:t>
      </w:r>
      <w:r>
        <w:t>.</w:t>
      </w:r>
      <w:r w:rsidR="004B7FDC">
        <w:t xml:space="preserve"> </w:t>
      </w:r>
      <w:r w:rsidRPr="00DB789C">
        <w:t>S</w:t>
      </w:r>
      <w:r>
        <w:t>he</w:t>
      </w:r>
      <w:r w:rsidRPr="00DB789C">
        <w:t xml:space="preserve"> </w:t>
      </w:r>
      <w:r w:rsidR="00662B57">
        <w:t xml:space="preserve">had been made fully aware of </w:t>
      </w:r>
      <w:r w:rsidRPr="00DB789C">
        <w:t>Paul</w:t>
      </w:r>
      <w:r w:rsidR="00CE6026">
        <w:t>'</w:t>
      </w:r>
      <w:r w:rsidRPr="00DB789C">
        <w:t xml:space="preserve">s </w:t>
      </w:r>
      <w:r>
        <w:t>communication difficulties</w:t>
      </w:r>
      <w:r w:rsidRPr="00DB789C">
        <w:t xml:space="preserve"> </w:t>
      </w:r>
      <w:r>
        <w:t>which enabled her to ensure he</w:t>
      </w:r>
      <w:r w:rsidRPr="00DB789C">
        <w:t>r</w:t>
      </w:r>
      <w:r>
        <w:t xml:space="preserve"> kitchen</w:t>
      </w:r>
      <w:r w:rsidRPr="00DB789C">
        <w:t xml:space="preserve"> staff adjusted their </w:t>
      </w:r>
      <w:r>
        <w:t>means of communication to ensure his understanding</w:t>
      </w:r>
      <w:r w:rsidRPr="00DB789C">
        <w:t xml:space="preserve">, </w:t>
      </w:r>
    </w:p>
    <w:p w14:paraId="602408FB" w14:textId="77777777" w:rsidR="00BC562F" w:rsidRPr="0025167B" w:rsidRDefault="00BC562F" w:rsidP="00BC562F">
      <w:pPr>
        <w:pStyle w:val="Quote"/>
      </w:pPr>
      <w:r w:rsidRPr="0025167B">
        <w:t xml:space="preserve">The main thing bringing </w:t>
      </w:r>
      <w:r>
        <w:t>Paul</w:t>
      </w:r>
      <w:r w:rsidRPr="0025167B">
        <w:t xml:space="preserve"> on board was just making sure that the communication was very clear, and the avenues if he was confused </w:t>
      </w:r>
      <w:r w:rsidRPr="0025167B">
        <w:lastRenderedPageBreak/>
        <w:t xml:space="preserve">about anything or was having difficulty that he knew exactly who to go to and how to go about it. </w:t>
      </w:r>
      <w:r>
        <w:t>S</w:t>
      </w:r>
      <w:r w:rsidRPr="0025167B">
        <w:t>ometimes what we think is a very straightforward thing because you</w:t>
      </w:r>
      <w:r w:rsidR="00CE6026">
        <w:t>'</w:t>
      </w:r>
      <w:r w:rsidRPr="0025167B">
        <w:t>re a chef who</w:t>
      </w:r>
      <w:r w:rsidR="00CE6026">
        <w:t>'</w:t>
      </w:r>
      <w:r w:rsidRPr="0025167B">
        <w:t>s been doing it for five years and you don</w:t>
      </w:r>
      <w:r w:rsidR="00CE6026">
        <w:t>'</w:t>
      </w:r>
      <w:r w:rsidRPr="0025167B">
        <w:t>t realise that your quick little explanation is very confusing to anyone who hasn</w:t>
      </w:r>
      <w:r w:rsidR="00CE6026">
        <w:t>'</w:t>
      </w:r>
      <w:r w:rsidRPr="0025167B">
        <w:t>t done it before, or it could be somebody</w:t>
      </w:r>
      <w:r w:rsidR="00CE6026">
        <w:t>'</w:t>
      </w:r>
      <w:r w:rsidRPr="0025167B">
        <w:t xml:space="preserve">s just not grasping something. So really for </w:t>
      </w:r>
      <w:r>
        <w:t>Paul</w:t>
      </w:r>
      <w:r w:rsidRPr="0025167B">
        <w:t xml:space="preserve"> it was just really analysing and making sure that we had constant checks from a communication point of view that we wouldn</w:t>
      </w:r>
      <w:r w:rsidR="00CE6026">
        <w:t>'</w:t>
      </w:r>
      <w:r w:rsidRPr="0025167B">
        <w:t>t normally undertake.</w:t>
      </w:r>
    </w:p>
    <w:p w14:paraId="61796012" w14:textId="77777777" w:rsidR="00BC562F" w:rsidRPr="00DB789C" w:rsidRDefault="00BC562F" w:rsidP="00BC562F">
      <w:r w:rsidRPr="00DB789C">
        <w:t xml:space="preserve">In comparison, </w:t>
      </w:r>
      <w:r w:rsidR="00002E47">
        <w:t>Sam</w:t>
      </w:r>
      <w:r w:rsidRPr="00DB789C">
        <w:t xml:space="preserve"> spoke about previously employing another apprentice with dyslexia, not being aware of the difficulties </w:t>
      </w:r>
      <w:r w:rsidR="00472296">
        <w:t>the young women</w:t>
      </w:r>
      <w:r w:rsidR="00F179AB" w:rsidRPr="00DB789C">
        <w:t xml:space="preserve"> </w:t>
      </w:r>
      <w:r w:rsidRPr="00DB789C">
        <w:t xml:space="preserve">faced and </w:t>
      </w:r>
      <w:r w:rsidR="00472296">
        <w:t xml:space="preserve">subsequently not </w:t>
      </w:r>
      <w:r w:rsidRPr="00DB789C">
        <w:t xml:space="preserve">being able to support </w:t>
      </w:r>
      <w:r w:rsidR="00002E47">
        <w:t>her</w:t>
      </w:r>
      <w:r w:rsidRPr="00DB789C">
        <w:t xml:space="preserve"> a</w:t>
      </w:r>
      <w:r>
        <w:t>ppropriately</w:t>
      </w:r>
      <w:r w:rsidRPr="00DB789C">
        <w:t>.</w:t>
      </w:r>
    </w:p>
    <w:p w14:paraId="0867790B" w14:textId="77777777" w:rsidR="00BC562F" w:rsidRPr="00DB789C" w:rsidRDefault="00BC562F" w:rsidP="00BC562F">
      <w:pPr>
        <w:pStyle w:val="Quote"/>
      </w:pPr>
      <w:r w:rsidRPr="00DB789C">
        <w:t xml:space="preserve">I had an apprentice a few years ago, and her work was beautiful, but frequently she would be stuffing things up or taking too long, or I would find out that she had thrown a batch in the bin. Eventually, I pulled her aside, and we sort of had a hug, and I said, </w:t>
      </w:r>
      <w:r w:rsidR="00CE6026">
        <w:t>"</w:t>
      </w:r>
      <w:r w:rsidRPr="00DB789C">
        <w:t>What is going on?</w:t>
      </w:r>
      <w:r w:rsidR="00CE6026">
        <w:t>"</w:t>
      </w:r>
      <w:r w:rsidRPr="00DB789C">
        <w:t xml:space="preserve"> </w:t>
      </w:r>
      <w:r>
        <w:t>S</w:t>
      </w:r>
      <w:r w:rsidRPr="00DB789C">
        <w:t>he burst into tears and confided that she had dyslexia and could not do maths. As long as I was just giving her the standard recipe, she could create beautiful stuff, but as soon as I said I wanted only a third of the quantity, she had no idea how to scale down the quantities and would stuff it up.</w:t>
      </w:r>
    </w:p>
    <w:p w14:paraId="049B610F" w14:textId="77777777" w:rsidR="00BC562F" w:rsidRPr="00DB789C" w:rsidRDefault="00BC562F" w:rsidP="00BC562F">
      <w:r w:rsidRPr="00DB789C">
        <w:t>The hope is that in 2021</w:t>
      </w:r>
      <w:r>
        <w:t>,</w:t>
      </w:r>
      <w:r w:rsidRPr="00DB789C">
        <w:t xml:space="preserve"> once </w:t>
      </w:r>
      <w:r w:rsidR="00D33D99">
        <w:t>Paul</w:t>
      </w:r>
      <w:r w:rsidRPr="00DB789C">
        <w:t xml:space="preserve"> finishes school, </w:t>
      </w:r>
      <w:r w:rsidR="00D33D99">
        <w:t>he</w:t>
      </w:r>
      <w:r w:rsidRPr="00DB789C">
        <w:t xml:space="preserve"> will be able to begin an apprenticeship at the pub. Sam anticipates this will be a challenge for Paul </w:t>
      </w:r>
      <w:r>
        <w:t>due to</w:t>
      </w:r>
      <w:r w:rsidRPr="00DB789C">
        <w:t xml:space="preserve"> the </w:t>
      </w:r>
      <w:r>
        <w:t>related</w:t>
      </w:r>
      <w:r w:rsidRPr="00DB789C">
        <w:t xml:space="preserve"> </w:t>
      </w:r>
      <w:r>
        <w:t xml:space="preserve">TAFE </w:t>
      </w:r>
      <w:r w:rsidRPr="00DB789C">
        <w:t xml:space="preserve">studies. However, she is confident of receiving the necessary support to address his needs, unlike her experience with </w:t>
      </w:r>
      <w:r>
        <w:t>t</w:t>
      </w:r>
      <w:r w:rsidRPr="00DB789C">
        <w:t>he</w:t>
      </w:r>
      <w:r>
        <w:t xml:space="preserve"> other</w:t>
      </w:r>
      <w:r w:rsidRPr="00DB789C">
        <w:t xml:space="preserve"> apprentice w</w:t>
      </w:r>
      <w:r>
        <w:t>ith</w:t>
      </w:r>
      <w:r w:rsidRPr="00DB789C">
        <w:t xml:space="preserve"> dyslexia</w:t>
      </w:r>
      <w:r>
        <w:t>.</w:t>
      </w:r>
    </w:p>
    <w:p w14:paraId="57E7298E" w14:textId="77777777" w:rsidR="00BC562F" w:rsidRPr="00DB789C" w:rsidRDefault="00BC562F" w:rsidP="00BC562F">
      <w:r w:rsidRPr="00DB789C">
        <w:t>Obtaining an after school job for Jessica was less direct but just as effective. After participating in the mock interviews through the</w:t>
      </w:r>
      <w:r w:rsidR="008C32A5">
        <w:t xml:space="preserve"> P2E</w:t>
      </w:r>
      <w:r>
        <w:t xml:space="preserve"> program</w:t>
      </w:r>
      <w:r w:rsidRPr="00DB789C">
        <w:t xml:space="preserve">, Jo from the local </w:t>
      </w:r>
      <w:r w:rsidR="00886D64">
        <w:t>employment support service</w:t>
      </w:r>
      <w:r w:rsidR="002E5FF9" w:rsidRPr="00DB789C">
        <w:t xml:space="preserve"> </w:t>
      </w:r>
      <w:r w:rsidRPr="00DB789C">
        <w:t>went to the school, interviewed Jessica and found out about her preferences, strengths and limitations. She discovered her love of skating, her ability to catch public transport, and she also spoke to her grandmother, her primary carer. Jo and Anne from the school believed Jessica would be suited to a stock replenishment type of role in retail. Subsequently, Jo</w:t>
      </w:r>
      <w:r w:rsidR="00CE6026">
        <w:t>'</w:t>
      </w:r>
      <w:r w:rsidRPr="00DB789C">
        <w:t xml:space="preserve">s aimed to connect Jessica with an employer with whom she had a specific interest in rather than </w:t>
      </w:r>
      <w:r>
        <w:t xml:space="preserve">just </w:t>
      </w:r>
      <w:r w:rsidRPr="00DB789C">
        <w:t>a</w:t>
      </w:r>
      <w:r>
        <w:t>ny</w:t>
      </w:r>
      <w:r w:rsidRPr="00DB789C">
        <w:t xml:space="preserve"> retailer. Jo identified a potential employer for Jessica via a connection her colleagues had made t</w:t>
      </w:r>
      <w:r>
        <w:t>o</w:t>
      </w:r>
      <w:r w:rsidRPr="00DB789C">
        <w:t xml:space="preserve"> a local surf shop.</w:t>
      </w:r>
    </w:p>
    <w:p w14:paraId="5A3213C3" w14:textId="77777777" w:rsidR="00BC562F" w:rsidRDefault="00BC562F" w:rsidP="00BC562F">
      <w:pPr>
        <w:pStyle w:val="Quote"/>
      </w:pPr>
      <w:r w:rsidRPr="00DB789C">
        <w:t xml:space="preserve">Basically, one of the girls from the office did some cold calling, and we got the name of the HR manager, and then it was just a matter of trying to ring and get through to her. We sent her emails about us and the </w:t>
      </w:r>
      <w:r w:rsidR="009F240E">
        <w:t>After School Jobs Project</w:t>
      </w:r>
      <w:r w:rsidRPr="00DB789C">
        <w:t xml:space="preserve">, and Ticket to Work. </w:t>
      </w:r>
    </w:p>
    <w:p w14:paraId="4E2CFE40" w14:textId="77777777" w:rsidR="00BC562F" w:rsidRPr="00DB789C" w:rsidRDefault="00BC562F" w:rsidP="00BC562F">
      <w:pPr>
        <w:pStyle w:val="Quote"/>
        <w:ind w:left="0"/>
      </w:pPr>
      <w:r>
        <w:lastRenderedPageBreak/>
        <w:t xml:space="preserve">Once Jessica began working, </w:t>
      </w:r>
      <w:r w:rsidRPr="00DB789C">
        <w:t xml:space="preserve">the manager of the surf shop reported the </w:t>
      </w:r>
      <w:r>
        <w:t>e</w:t>
      </w:r>
      <w:r w:rsidRPr="00DB789C">
        <w:t xml:space="preserve">mployment support provider regularly called to check on </w:t>
      </w:r>
      <w:r>
        <w:t>Jessica</w:t>
      </w:r>
      <w:r w:rsidR="00CE6026">
        <w:t>'</w:t>
      </w:r>
      <w:r>
        <w:t>s</w:t>
      </w:r>
      <w:r w:rsidRPr="00DB789C">
        <w:t xml:space="preserve"> progress. She also spoke about the benefits of upfront communication</w:t>
      </w:r>
    </w:p>
    <w:p w14:paraId="2F22B1FF" w14:textId="77777777" w:rsidR="00BC562F" w:rsidRPr="00DB789C" w:rsidRDefault="00BC562F" w:rsidP="00BC562F">
      <w:pPr>
        <w:pStyle w:val="Quote"/>
      </w:pPr>
      <w:r w:rsidRPr="00DB789C">
        <w:t xml:space="preserve">When you hire someone, you do not always know what you are going to get, and then something might come out later down the track. But to know everything straight off the bat with </w:t>
      </w:r>
      <w:r>
        <w:t>Jessica</w:t>
      </w:r>
      <w:r w:rsidRPr="00DB789C">
        <w:t>, we were prepared for her stepping into her first shift.</w:t>
      </w:r>
    </w:p>
    <w:p w14:paraId="611347D2" w14:textId="77777777" w:rsidR="00BC562F" w:rsidRPr="00C32E4B" w:rsidRDefault="00BC562F" w:rsidP="001924A6">
      <w:pPr>
        <w:pStyle w:val="Heading4"/>
        <w:ind w:firstLine="0"/>
        <w:rPr>
          <w:sz w:val="28"/>
        </w:rPr>
      </w:pPr>
      <w:r w:rsidRPr="00C32E4B">
        <w:rPr>
          <w:sz w:val="28"/>
        </w:rPr>
        <w:t>Indirect benefits</w:t>
      </w:r>
    </w:p>
    <w:p w14:paraId="3BB7285E" w14:textId="77777777" w:rsidR="00BC562F" w:rsidRPr="00DB789C" w:rsidRDefault="00BC562F" w:rsidP="00BC562F">
      <w:r>
        <w:t xml:space="preserve">The employers involved in the </w:t>
      </w:r>
      <w:r w:rsidR="009F240E">
        <w:t>After School Jobs Project</w:t>
      </w:r>
      <w:r>
        <w:t xml:space="preserve"> also spoke about the indirect benefits derived from employing a student with disability. These indirect benefits were not apparent when the student started work but became obvious soon after</w:t>
      </w:r>
      <w:r w:rsidR="00C17ABF">
        <w:t>wards</w:t>
      </w:r>
      <w:r>
        <w:t>.</w:t>
      </w:r>
    </w:p>
    <w:p w14:paraId="7C947942" w14:textId="77777777" w:rsidR="00BC562F" w:rsidRPr="00C32E4B" w:rsidRDefault="00BC562F" w:rsidP="001924A6">
      <w:pPr>
        <w:pStyle w:val="Heading5"/>
        <w:ind w:firstLine="0"/>
        <w:rPr>
          <w:sz w:val="28"/>
        </w:rPr>
      </w:pPr>
      <w:r w:rsidRPr="00C32E4B">
        <w:rPr>
          <w:sz w:val="28"/>
        </w:rPr>
        <w:t>Business evaluation</w:t>
      </w:r>
    </w:p>
    <w:p w14:paraId="66FCD462" w14:textId="77777777" w:rsidR="00BC562F" w:rsidRPr="00DB789C" w:rsidRDefault="00BC562F" w:rsidP="00BC562F">
      <w:r w:rsidRPr="00DB789C">
        <w:t xml:space="preserve">Sam, the manager of the pub who recruited Paul through the </w:t>
      </w:r>
      <w:r w:rsidR="009F240E">
        <w:t>After School Jobs Project</w:t>
      </w:r>
      <w:r w:rsidRPr="00DB789C">
        <w:t>, spoke about being open to evaluating and improving he</w:t>
      </w:r>
      <w:r w:rsidR="00A47FB1">
        <w:t>r</w:t>
      </w:r>
      <w:r w:rsidRPr="00DB789C">
        <w:t xml:space="preserve"> business overall. She saw improving the diversity of the business as a marketing approach, which in turn broadened her thinking around the diversity of her workforce.</w:t>
      </w:r>
    </w:p>
    <w:p w14:paraId="0C6C93BD" w14:textId="77777777" w:rsidR="00BC562F" w:rsidRPr="00DB789C" w:rsidRDefault="00BC562F" w:rsidP="00BC562F">
      <w:pPr>
        <w:pStyle w:val="Quote"/>
      </w:pPr>
      <w:r w:rsidRPr="00DB789C">
        <w:t>I started to look at ways in which we could improve our diversity from a business point of view in total. We have quite a great network down here, and I had been to several seminars where people had been speaking about taking a good look at how to improve your general approachability as a business, just from your menus to your entrances, all the way through. It started as just an opportunity to work on marketing and tourism and led to other avenues.</w:t>
      </w:r>
    </w:p>
    <w:p w14:paraId="3C6C6EDC" w14:textId="77777777" w:rsidR="00BC562F" w:rsidRPr="00DB789C" w:rsidRDefault="00BC562F" w:rsidP="00BC562F">
      <w:r w:rsidRPr="00DB789C">
        <w:t>She saw recruiting Paul as an opportunity to evaluate her business, which she described succinctly described as a health check.</w:t>
      </w:r>
    </w:p>
    <w:p w14:paraId="26E5C66A" w14:textId="77777777" w:rsidR="00BC562F" w:rsidRPr="00DB789C" w:rsidRDefault="00BC562F" w:rsidP="00BC562F">
      <w:pPr>
        <w:pStyle w:val="Quote"/>
      </w:pPr>
      <w:r w:rsidRPr="00DB789C">
        <w:t xml:space="preserve">…taking on something different to the norm of your everyday week is a great way to do a health check on your business. It is a health check for your management style, so for our head chef, it is about, okay, how are you going to calmly and openly have conversations and work with people and help them through challenges… </w:t>
      </w:r>
    </w:p>
    <w:p w14:paraId="57F997D7" w14:textId="77777777" w:rsidR="00BC562F" w:rsidRPr="00DB789C" w:rsidRDefault="00BC562F" w:rsidP="00BC562F">
      <w:pPr>
        <w:pStyle w:val="Quote"/>
      </w:pPr>
      <w:r w:rsidRPr="00DB789C">
        <w:t xml:space="preserve">Are our procedures okay? What are we doing right? What could we do better? And then it gives you the confidence to look at it and say, </w:t>
      </w:r>
      <w:r w:rsidR="00CE6026">
        <w:t>"</w:t>
      </w:r>
      <w:r w:rsidRPr="00DB789C">
        <w:t>Okay, we can take on all manner of people and skillsets, and we can train in-house,</w:t>
      </w:r>
      <w:r w:rsidR="00CE6026">
        <w:t>"</w:t>
      </w:r>
      <w:r w:rsidRPr="00DB789C">
        <w:t xml:space="preserve"> so it gives you confidence. It gives you the confidence to lead people, which I think is a great thing. </w:t>
      </w:r>
    </w:p>
    <w:p w14:paraId="1D42E9F3" w14:textId="77777777" w:rsidR="00BC562F" w:rsidRPr="00DB789C" w:rsidRDefault="00BC562F" w:rsidP="00BC562F">
      <w:r w:rsidRPr="00DB789C">
        <w:lastRenderedPageBreak/>
        <w:t>Although her initial thinking was around how they would support Paul, as he began working there</w:t>
      </w:r>
      <w:r w:rsidR="004256DD">
        <w:t>,</w:t>
      </w:r>
      <w:r w:rsidRPr="00DB789C">
        <w:t xml:space="preserve"> the process broadened her thinking about the wellbeing of all he</w:t>
      </w:r>
      <w:r w:rsidR="004256DD">
        <w:t>r</w:t>
      </w:r>
      <w:r w:rsidRPr="00DB789C">
        <w:t xml:space="preserve"> staff</w:t>
      </w:r>
      <w:r>
        <w:t>.</w:t>
      </w:r>
    </w:p>
    <w:p w14:paraId="2B15D6C3" w14:textId="77777777" w:rsidR="00BC562F" w:rsidRPr="00DB789C" w:rsidRDefault="00BC562F" w:rsidP="00BC562F">
      <w:pPr>
        <w:pStyle w:val="Quote"/>
      </w:pPr>
      <w:r w:rsidRPr="00DB789C">
        <w:t xml:space="preserve">It started as a business improvement initiative, looking at the business, and then you realise how much better off we all are when we are looking at everything. And it helped because it also started making me focus more on other staff, and suddenly I was thinking, </w:t>
      </w:r>
      <w:r w:rsidR="00CE6026">
        <w:t>"</w:t>
      </w:r>
      <w:r w:rsidRPr="00DB789C">
        <w:t>Gee, we do not address mental health well in this business.</w:t>
      </w:r>
      <w:r w:rsidR="00CE6026">
        <w:t>"</w:t>
      </w:r>
      <w:r w:rsidRPr="00DB789C">
        <w:t xml:space="preserve"> For me, it was about doing the right thing by the team, ultimately.</w:t>
      </w:r>
    </w:p>
    <w:p w14:paraId="7FDCB540" w14:textId="77777777" w:rsidR="00BC562F" w:rsidRPr="00DB789C" w:rsidRDefault="00BC562F" w:rsidP="00BC562F">
      <w:r w:rsidRPr="00DB789C">
        <w:t>Sam also noticed Paul had a calming influence in the kitchen which are notorious for being busy and noisy. She describes his calming influence on the workplace,</w:t>
      </w:r>
    </w:p>
    <w:p w14:paraId="51226437" w14:textId="77777777" w:rsidR="00BC562F" w:rsidRPr="00F747EC" w:rsidRDefault="00BC562F" w:rsidP="00BC562F">
      <w:pPr>
        <w:pStyle w:val="Quote"/>
      </w:pPr>
      <w:r w:rsidRPr="00DB789C">
        <w:t xml:space="preserve">You know, </w:t>
      </w:r>
      <w:r>
        <w:t>Paul</w:t>
      </w:r>
      <w:r w:rsidRPr="00DB789C">
        <w:t xml:space="preserve"> has calmed down the team a little bit. I often notice on a Friday when he is here; it is not quite so manic. By virtue of who he is in his personality, perhaps, or maybe perhaps because they know he is coming from a place where he has felt a bit more challenged, it has changed their focus. The music gets turned down a little bit. I think there is just a general air of calm, and they are conscious of what they are saying and how they are saying it.</w:t>
      </w:r>
    </w:p>
    <w:p w14:paraId="2F6B7782" w14:textId="77777777" w:rsidR="00BC562F" w:rsidRPr="006851C4" w:rsidRDefault="00E82A3E" w:rsidP="00BC562F">
      <w:r>
        <w:t xml:space="preserve">Another student, </w:t>
      </w:r>
      <w:r w:rsidR="00BC562F" w:rsidRPr="006851C4">
        <w:t>Chris</w:t>
      </w:r>
      <w:r>
        <w:t>,</w:t>
      </w:r>
      <w:r w:rsidR="00BC562F" w:rsidRPr="006851C4">
        <w:t xml:space="preserve"> was one of the students Jane supported </w:t>
      </w:r>
      <w:r w:rsidR="00AD0E1B">
        <w:t xml:space="preserve">to </w:t>
      </w:r>
      <w:r w:rsidR="00BC562F" w:rsidRPr="006851C4">
        <w:t xml:space="preserve">obtain an after school job in a bakery. Joe, the owner of the bakery made a similar point </w:t>
      </w:r>
      <w:r w:rsidR="00BC562F">
        <w:t xml:space="preserve">to Sam </w:t>
      </w:r>
      <w:r w:rsidR="00BC562F" w:rsidRPr="006851C4">
        <w:t>in describing the impact Chris has on h</w:t>
      </w:r>
      <w:r w:rsidR="00BC562F">
        <w:t>is</w:t>
      </w:r>
      <w:r w:rsidR="00BC562F" w:rsidRPr="006851C4">
        <w:t xml:space="preserve"> other employees. </w:t>
      </w:r>
    </w:p>
    <w:p w14:paraId="48D494C9" w14:textId="77777777" w:rsidR="00BC562F" w:rsidRPr="00DB789C" w:rsidRDefault="00BC562F" w:rsidP="00BC562F">
      <w:pPr>
        <w:pStyle w:val="Quote"/>
      </w:pPr>
      <w:r w:rsidRPr="00DB789C">
        <w:t>I have got an older baker who has a lot of patience with Chris, and it has helped him</w:t>
      </w:r>
      <w:r w:rsidR="00D33D99">
        <w:t xml:space="preserve"> (the older baker)</w:t>
      </w:r>
      <w:r w:rsidRPr="00DB789C">
        <w:t xml:space="preserve"> produce better quality bread because he is slowing down, taking his time</w:t>
      </w:r>
    </w:p>
    <w:p w14:paraId="1E5CC5B4" w14:textId="77777777" w:rsidR="00BC562F" w:rsidRPr="00C32E4B" w:rsidRDefault="00BC562F" w:rsidP="001924A6">
      <w:pPr>
        <w:pStyle w:val="Heading5"/>
        <w:ind w:firstLine="0"/>
        <w:rPr>
          <w:sz w:val="28"/>
        </w:rPr>
      </w:pPr>
      <w:r w:rsidRPr="00C32E4B">
        <w:rPr>
          <w:sz w:val="28"/>
        </w:rPr>
        <w:t>Diversifying Recruitment</w:t>
      </w:r>
    </w:p>
    <w:p w14:paraId="68194655" w14:textId="77777777" w:rsidR="00BC562F" w:rsidRPr="00DB789C" w:rsidRDefault="00BC562F" w:rsidP="00BC562F">
      <w:r w:rsidRPr="00DB789C">
        <w:t>Not only did Jessica</w:t>
      </w:r>
      <w:r w:rsidR="00CE6026">
        <w:t>'</w:t>
      </w:r>
      <w:r w:rsidRPr="00DB789C">
        <w:t xml:space="preserve">s recruitment bring </w:t>
      </w:r>
      <w:r w:rsidR="00185AF1">
        <w:t xml:space="preserve">the </w:t>
      </w:r>
      <w:r w:rsidR="000501EB">
        <w:t>direct</w:t>
      </w:r>
      <w:r w:rsidRPr="00DB789C">
        <w:t xml:space="preserve"> benefits</w:t>
      </w:r>
      <w:r w:rsidR="00185AF1">
        <w:t xml:space="preserve"> outlined abo</w:t>
      </w:r>
      <w:r w:rsidR="00CC0F8E">
        <w:t>ve</w:t>
      </w:r>
      <w:r w:rsidRPr="00DB789C">
        <w:t>, but i</w:t>
      </w:r>
      <w:r w:rsidR="00CC0F8E">
        <w:t>ndirectly her recruitment</w:t>
      </w:r>
      <w:r w:rsidRPr="00DB789C">
        <w:t xml:space="preserve"> created an opportunity for the business to consider diversifying their </w:t>
      </w:r>
      <w:r w:rsidR="00BE6359">
        <w:t>workforce</w:t>
      </w:r>
      <w:r w:rsidRPr="00DB789C">
        <w:t xml:space="preserve">. Before employing Jessica, they had put recruiting people with diverse needs in the </w:t>
      </w:r>
      <w:r w:rsidR="00CE6026">
        <w:t>"</w:t>
      </w:r>
      <w:r w:rsidRPr="00DB789C">
        <w:t>too hard pile</w:t>
      </w:r>
      <w:r w:rsidR="00CE6026">
        <w:t>"</w:t>
      </w:r>
      <w:r w:rsidRPr="00DB789C">
        <w:t>, but her success made the management of the business reconsider their thinking.</w:t>
      </w:r>
    </w:p>
    <w:p w14:paraId="2CAC10B5" w14:textId="77777777" w:rsidR="00BC562F" w:rsidRPr="00DB789C" w:rsidRDefault="00BC562F" w:rsidP="00BC562F">
      <w:pPr>
        <w:pStyle w:val="Quote"/>
      </w:pPr>
      <w:r w:rsidRPr="00DB789C">
        <w:t xml:space="preserve">We had quite a few resumes through from people in the same sort of situation as </w:t>
      </w:r>
      <w:r w:rsidRPr="007F12EC">
        <w:t>Jessica</w:t>
      </w:r>
      <w:r w:rsidRPr="00DB789C">
        <w:t>. Ticket to Work clearly spoke to HR, and it worked through that way, but to me, it was only a recent, definitely a possibility, as we had had a lot of people coming in with carers and things like that, with resumes asking to be given a chance. It was put in the too-hard pile, I am not sure how to approach the situation, but now that we have recruited Jessica we know the process, so that for the next resume that comes in, maybe we can give someone else another opportunity.</w:t>
      </w:r>
    </w:p>
    <w:p w14:paraId="6009C3D2" w14:textId="77777777" w:rsidR="00BC562F" w:rsidRPr="00DB789C" w:rsidRDefault="00BC562F" w:rsidP="00BC562F">
      <w:r w:rsidRPr="00DB789C">
        <w:lastRenderedPageBreak/>
        <w:t>The manager also explained that through managing Jessica she had developed new management skills.</w:t>
      </w:r>
    </w:p>
    <w:p w14:paraId="71AA47D9" w14:textId="77777777" w:rsidR="00BC562F" w:rsidRPr="00DB789C" w:rsidRDefault="00BC562F" w:rsidP="00BC562F">
      <w:pPr>
        <w:pStyle w:val="Quote"/>
      </w:pPr>
      <w:r w:rsidRPr="00DB789C">
        <w:t>Having Jessica onboard has been beneficial for me as a manager, I have developed a new skill set on how to approach and deal with a team member who has diverse needs.</w:t>
      </w:r>
    </w:p>
    <w:p w14:paraId="2C9333A3" w14:textId="77777777" w:rsidR="00BC562F" w:rsidRPr="00DB789C" w:rsidRDefault="00BC562F" w:rsidP="00BC562F">
      <w:r w:rsidRPr="00DB789C">
        <w:t xml:space="preserve">Jo from the local </w:t>
      </w:r>
      <w:r w:rsidR="00886D64">
        <w:t xml:space="preserve">employment support service </w:t>
      </w:r>
      <w:r w:rsidRPr="00DB789C">
        <w:t xml:space="preserve">involved in the </w:t>
      </w:r>
      <w:r w:rsidR="009F240E">
        <w:t>After School Jobs Project</w:t>
      </w:r>
      <w:r w:rsidRPr="00DB789C">
        <w:t xml:space="preserve"> had a broader perspective. She identified changes in thinking of the human resources manager of the surf shop as a result of Jessica</w:t>
      </w:r>
      <w:r w:rsidR="00CE6026">
        <w:t>'</w:t>
      </w:r>
      <w:r w:rsidRPr="00DB789C">
        <w:t>s employment, as she explains.</w:t>
      </w:r>
    </w:p>
    <w:p w14:paraId="2630CBF5" w14:textId="77777777" w:rsidR="00BC562F" w:rsidRPr="00DB789C" w:rsidRDefault="00BC562F" w:rsidP="00BC562F">
      <w:pPr>
        <w:pStyle w:val="Quote"/>
      </w:pPr>
      <w:r w:rsidRPr="00DB789C">
        <w:t xml:space="preserve">Yes, it has definitely opened her up to be more inclusive. Like, I will often send her invites to things that we might be running, or things that come through on the internet, you know, some diversity, a field study or something just with some information, which she always responds and says thank you. So even if anything, it has just opened up her eyes to creating more of a diverse workforce, yes, it has achieved something. </w:t>
      </w:r>
    </w:p>
    <w:p w14:paraId="390D4461" w14:textId="77777777" w:rsidR="00BC562F" w:rsidRPr="00DB789C" w:rsidRDefault="00BC562F" w:rsidP="00BC562F">
      <w:pPr>
        <w:pStyle w:val="Quote"/>
      </w:pPr>
      <w:r w:rsidRPr="00DB789C">
        <w:t xml:space="preserve">I have been into the store, the girls there are young, and I do not think they are that fussed about who works there, and the staff do turn over a little bit. I think for the awareness of the HR manager, it has been a good experience for her. I think the next time we approach, or another </w:t>
      </w:r>
      <w:r w:rsidR="002E5FF9">
        <w:t xml:space="preserve"> </w:t>
      </w:r>
      <w:r w:rsidRPr="00DB789C">
        <w:t xml:space="preserve"> </w:t>
      </w:r>
      <w:r w:rsidR="004B4DA1">
        <w:t>employment support service</w:t>
      </w:r>
      <w:r w:rsidRPr="00DB789C">
        <w:t xml:space="preserve"> approaches and says, </w:t>
      </w:r>
      <w:r w:rsidR="00CE6026">
        <w:t>"</w:t>
      </w:r>
      <w:r w:rsidRPr="00DB789C">
        <w:t>Hey, we have got this person,</w:t>
      </w:r>
      <w:r w:rsidR="00CE6026">
        <w:t>"</w:t>
      </w:r>
      <w:r w:rsidRPr="00DB789C">
        <w:t xml:space="preserve"> she is going to be a lot more open than probably she was two years ago. </w:t>
      </w:r>
    </w:p>
    <w:p w14:paraId="4D0516ED" w14:textId="77777777" w:rsidR="00BC562F" w:rsidRPr="00DB789C" w:rsidRDefault="00BC562F" w:rsidP="00BC562F">
      <w:r w:rsidRPr="00DB789C">
        <w:t>In comparison, Sam from the pub had a different attitude to diversity. She learnt through AFDO that diversity was a strategy applicable to many aspects of her business, including the recruitment and retention of staff. She recognised management always consists of supporting staff with different needs, as she explains,</w:t>
      </w:r>
    </w:p>
    <w:p w14:paraId="574D6C32" w14:textId="77777777" w:rsidR="00BC562F" w:rsidRPr="00DB789C" w:rsidRDefault="00BC562F" w:rsidP="00BC562F">
      <w:pPr>
        <w:pStyle w:val="Quote"/>
      </w:pPr>
      <w:r w:rsidRPr="00DB789C">
        <w:t xml:space="preserve">You have got to have that relationship with your staff, you know? The gorgeous bartender who has got the biggest smile in the world needs to know that she can phone you on the mornings that the mental health is so bad that she cannot get out of bed. </w:t>
      </w:r>
    </w:p>
    <w:p w14:paraId="503C9BCC" w14:textId="77777777" w:rsidR="00BC562F" w:rsidRPr="00DB789C" w:rsidRDefault="00BC562F" w:rsidP="00BC562F">
      <w:r w:rsidRPr="00DB789C">
        <w:t xml:space="preserve">Both businesses face challenges in recruiting and retaining staff appropriate for their needs. Retention was a more pressing issue for Sam, recruiting kitchen staff as she explains </w:t>
      </w:r>
    </w:p>
    <w:p w14:paraId="4031AE96" w14:textId="77777777" w:rsidR="00BC562F" w:rsidRPr="00DB789C" w:rsidRDefault="00BC562F" w:rsidP="00BC562F">
      <w:pPr>
        <w:pStyle w:val="Quote"/>
      </w:pPr>
      <w:r w:rsidRPr="00DB789C">
        <w:t>I will be honest and say that obviously kitchen staff is a very short-skilled area, so we are really keen to look everywhere for the people who have got a passion for it. There aren</w:t>
      </w:r>
      <w:r w:rsidR="00CE6026">
        <w:t>'</w:t>
      </w:r>
      <w:r w:rsidRPr="00DB789C">
        <w:t xml:space="preserve">t a thousand popping up in your breakfast every morning. </w:t>
      </w:r>
    </w:p>
    <w:p w14:paraId="4D03834A" w14:textId="77777777" w:rsidR="00BC562F" w:rsidRPr="00DB789C" w:rsidRDefault="00BC562F" w:rsidP="00BC562F">
      <w:r w:rsidRPr="00DB789C">
        <w:lastRenderedPageBreak/>
        <w:t xml:space="preserve">Joe from the bakery provided another perspective in reporting he had experience managing young people with intellectual disability in the workplace, and he did not view employing Chris a risk at all. </w:t>
      </w:r>
    </w:p>
    <w:p w14:paraId="1AD07CB6" w14:textId="77777777" w:rsidR="00BC562F" w:rsidRPr="00DB789C" w:rsidRDefault="00BC562F" w:rsidP="00BC562F">
      <w:pPr>
        <w:pStyle w:val="Quote"/>
      </w:pPr>
      <w:r w:rsidRPr="00DB789C">
        <w:t>I have been in retail for 35 years now, so I have managed people with learning difficulties before, I worked for Coles supermarkets, and they provided training on that sort of thing</w:t>
      </w:r>
    </w:p>
    <w:p w14:paraId="4B4D08E4" w14:textId="77777777" w:rsidR="00BC562F" w:rsidRPr="00DB789C" w:rsidRDefault="00BC562F" w:rsidP="00BC562F">
      <w:r w:rsidRPr="00DB789C">
        <w:t xml:space="preserve">His opinion, </w:t>
      </w:r>
      <w:r w:rsidR="00CC0390">
        <w:t xml:space="preserve">corresponded </w:t>
      </w:r>
      <w:r w:rsidRPr="00DB789C">
        <w:t xml:space="preserve">with all the </w:t>
      </w:r>
      <w:r w:rsidR="0077306F">
        <w:t xml:space="preserve">other </w:t>
      </w:r>
      <w:r w:rsidRPr="00DB789C">
        <w:t>employers participating in the interviews, was to give the young person with a disability a chance.</w:t>
      </w:r>
    </w:p>
    <w:p w14:paraId="655AE433" w14:textId="77777777" w:rsidR="00A7140E" w:rsidRDefault="00A7140E">
      <w:pPr>
        <w:rPr>
          <w:b/>
          <w:bCs/>
        </w:rPr>
      </w:pPr>
      <w:r>
        <w:br w:type="page"/>
      </w:r>
    </w:p>
    <w:p w14:paraId="6AF15C68" w14:textId="77777777" w:rsidR="00964461" w:rsidRPr="00C32E4B" w:rsidRDefault="00A51F27" w:rsidP="00074A1B">
      <w:pPr>
        <w:pStyle w:val="Heading3"/>
        <w:rPr>
          <w:sz w:val="28"/>
        </w:rPr>
      </w:pPr>
      <w:bookmarkStart w:id="19" w:name="_Toc63080520"/>
      <w:r w:rsidRPr="00C32E4B">
        <w:rPr>
          <w:sz w:val="28"/>
        </w:rPr>
        <w:lastRenderedPageBreak/>
        <w:t>Just the right amount of p</w:t>
      </w:r>
      <w:r w:rsidR="00964461" w:rsidRPr="00C32E4B">
        <w:rPr>
          <w:sz w:val="28"/>
        </w:rPr>
        <w:t xml:space="preserve">arental </w:t>
      </w:r>
      <w:r w:rsidR="00693139" w:rsidRPr="00C32E4B">
        <w:rPr>
          <w:sz w:val="28"/>
        </w:rPr>
        <w:t>support</w:t>
      </w:r>
      <w:bookmarkEnd w:id="19"/>
    </w:p>
    <w:p w14:paraId="4872E07E" w14:textId="77777777" w:rsidR="00964461" w:rsidRPr="000918B5" w:rsidRDefault="00CC3627" w:rsidP="00B65A76">
      <w:r w:rsidRPr="000918B5">
        <w:t xml:space="preserve">Teachers, </w:t>
      </w:r>
      <w:r w:rsidR="002E5FF9">
        <w:t xml:space="preserve">disability </w:t>
      </w:r>
      <w:r w:rsidRPr="000918B5">
        <w:t xml:space="preserve">employment </w:t>
      </w:r>
      <w:r w:rsidR="00A51E09">
        <w:t>support</w:t>
      </w:r>
      <w:r w:rsidRPr="000918B5">
        <w:t xml:space="preserve"> staff</w:t>
      </w:r>
      <w:r w:rsidR="003560BD" w:rsidRPr="000918B5">
        <w:t xml:space="preserve"> and employers are reliant upon parents to support their </w:t>
      </w:r>
      <w:r w:rsidR="003A39EB" w:rsidRPr="000918B5">
        <w:t xml:space="preserve">son or daughter to be able to </w:t>
      </w:r>
      <w:r w:rsidR="005A6CF9" w:rsidRPr="000918B5">
        <w:t xml:space="preserve">participate in the </w:t>
      </w:r>
      <w:r w:rsidR="009F240E">
        <w:t>After School Jobs Project</w:t>
      </w:r>
      <w:r w:rsidR="00864D87" w:rsidRPr="000918B5">
        <w:t>. The type of support parents provide include</w:t>
      </w:r>
      <w:r w:rsidR="007C7C6E">
        <w:t>s</w:t>
      </w:r>
      <w:r w:rsidR="00422E43" w:rsidRPr="000918B5">
        <w:t xml:space="preserve"> encouragement, teaching</w:t>
      </w:r>
      <w:r w:rsidR="004B75B5" w:rsidRPr="000918B5">
        <w:t xml:space="preserve"> fundamental work skills such as going to work on time</w:t>
      </w:r>
      <w:r w:rsidR="000F3913" w:rsidRPr="000918B5">
        <w:t xml:space="preserve"> and willingness to follow instructions</w:t>
      </w:r>
      <w:r w:rsidR="00FD4169" w:rsidRPr="000918B5">
        <w:t>,</w:t>
      </w:r>
      <w:r w:rsidR="00DC7334" w:rsidRPr="000918B5">
        <w:t xml:space="preserve"> transportation</w:t>
      </w:r>
      <w:r w:rsidR="00A534D1" w:rsidRPr="000918B5">
        <w:t xml:space="preserve"> when required and just simple things such as signing permission forms </w:t>
      </w:r>
      <w:r w:rsidR="00CE4FA5" w:rsidRPr="000918B5">
        <w:t>for schools. Without the support of parents</w:t>
      </w:r>
      <w:r w:rsidR="00D32364" w:rsidRPr="000918B5">
        <w:t>,</w:t>
      </w:r>
      <w:r w:rsidR="00A216E0" w:rsidRPr="000918B5">
        <w:t xml:space="preserve"> none of the students would have succeeded in </w:t>
      </w:r>
      <w:r w:rsidR="006E4CFD" w:rsidRPr="000918B5">
        <w:t>their after school jobs. However, these s</w:t>
      </w:r>
      <w:r w:rsidR="007E49F8" w:rsidRPr="000918B5">
        <w:t>takeholders spoke about parents providing</w:t>
      </w:r>
      <w:r w:rsidR="000E4B8D" w:rsidRPr="000918B5">
        <w:t xml:space="preserve"> just the right amount of support</w:t>
      </w:r>
      <w:r w:rsidR="003A17A9" w:rsidRPr="000918B5">
        <w:t>; o</w:t>
      </w:r>
      <w:r w:rsidR="00DC549C" w:rsidRPr="000918B5">
        <w:t xml:space="preserve">ne </w:t>
      </w:r>
      <w:r w:rsidR="005138F8" w:rsidRPr="000918B5">
        <w:t xml:space="preserve">Employment </w:t>
      </w:r>
      <w:r w:rsidR="007C7C6E" w:rsidRPr="000918B5">
        <w:t>support provider</w:t>
      </w:r>
      <w:r w:rsidR="00825A58" w:rsidRPr="000918B5">
        <w:t xml:space="preserve"> said, </w:t>
      </w:r>
      <w:r w:rsidR="00E94469" w:rsidRPr="000918B5">
        <w:t>Yeah, it</w:t>
      </w:r>
      <w:r w:rsidR="003A17A9" w:rsidRPr="000918B5">
        <w:t xml:space="preserve"> i</w:t>
      </w:r>
      <w:r w:rsidR="00E94469" w:rsidRPr="000918B5">
        <w:t>s a little</w:t>
      </w:r>
      <w:r w:rsidR="00B65A76" w:rsidRPr="000918B5">
        <w:t xml:space="preserve"> lik</w:t>
      </w:r>
      <w:r w:rsidR="00E94469" w:rsidRPr="000918B5">
        <w:t>e Goldilocks</w:t>
      </w:r>
      <w:r w:rsidR="00301E12">
        <w:t>, i</w:t>
      </w:r>
      <w:r w:rsidR="008560D7" w:rsidRPr="000918B5">
        <w:t>f parents do not allow their children</w:t>
      </w:r>
      <w:r w:rsidR="00080969" w:rsidRPr="000918B5">
        <w:t xml:space="preserve"> to have a degree of independence when entering the workforce</w:t>
      </w:r>
      <w:r w:rsidR="003A17A9" w:rsidRPr="000918B5">
        <w:t>,</w:t>
      </w:r>
      <w:r w:rsidR="00080969" w:rsidRPr="000918B5">
        <w:t xml:space="preserve"> they are unable to grow and develop the skills required</w:t>
      </w:r>
      <w:r w:rsidR="00574DD5" w:rsidRPr="000918B5">
        <w:t>.</w:t>
      </w:r>
    </w:p>
    <w:p w14:paraId="7A1B0C06" w14:textId="77777777" w:rsidR="001130BC" w:rsidRPr="000918B5" w:rsidRDefault="002755C8" w:rsidP="00964461">
      <w:r w:rsidRPr="000918B5">
        <w:t xml:space="preserve">Several of the staff from </w:t>
      </w:r>
      <w:r w:rsidR="002B1625">
        <w:t>other employment</w:t>
      </w:r>
      <w:r w:rsidR="005138F8" w:rsidRPr="000918B5">
        <w:t xml:space="preserve"> support</w:t>
      </w:r>
      <w:r w:rsidR="00314ACC" w:rsidRPr="000918B5">
        <w:t xml:space="preserve"> </w:t>
      </w:r>
      <w:r w:rsidR="00B31570">
        <w:t>services</w:t>
      </w:r>
      <w:r w:rsidR="002E5FF9" w:rsidRPr="000918B5">
        <w:t xml:space="preserve"> </w:t>
      </w:r>
      <w:r w:rsidR="00314ACC" w:rsidRPr="000918B5">
        <w:t>spoke about the need for parents to be supporti</w:t>
      </w:r>
      <w:r w:rsidR="00187EBA" w:rsidRPr="000918B5">
        <w:t xml:space="preserve">ve of their child when embarking on </w:t>
      </w:r>
      <w:r w:rsidR="00E210E3" w:rsidRPr="000918B5">
        <w:t>their</w:t>
      </w:r>
      <w:r w:rsidR="00187EBA" w:rsidRPr="000918B5">
        <w:t xml:space="preserve"> first job</w:t>
      </w:r>
      <w:r w:rsidR="00B67E1E" w:rsidRPr="000918B5">
        <w:t>.</w:t>
      </w:r>
      <w:r w:rsidR="00423952" w:rsidRPr="000918B5">
        <w:t xml:space="preserve"> They spoke about parents being on a continuum from overprotective and over involved</w:t>
      </w:r>
      <w:r w:rsidR="005A7883" w:rsidRPr="000918B5">
        <w:t xml:space="preserve"> to unsupportive. The consensus was </w:t>
      </w:r>
      <w:r w:rsidR="00B700B9" w:rsidRPr="000918B5">
        <w:t xml:space="preserve">that </w:t>
      </w:r>
      <w:r w:rsidR="005A7883" w:rsidRPr="000918B5">
        <w:t>parents need to provide</w:t>
      </w:r>
      <w:r w:rsidR="006C72C5" w:rsidRPr="000918B5">
        <w:t xml:space="preserve"> the right amount of support.</w:t>
      </w:r>
      <w:r w:rsidR="00DE1E42" w:rsidRPr="000918B5">
        <w:t xml:space="preserve"> The </w:t>
      </w:r>
      <w:r w:rsidR="00FF34F8">
        <w:t>e</w:t>
      </w:r>
      <w:r w:rsidR="005138F8" w:rsidRPr="000918B5">
        <w:t>mployment support</w:t>
      </w:r>
      <w:r w:rsidR="00DE1E42" w:rsidRPr="000918B5">
        <w:t xml:space="preserve"> </w:t>
      </w:r>
      <w:r w:rsidR="00B31570">
        <w:t xml:space="preserve">service </w:t>
      </w:r>
      <w:r w:rsidR="00DE1E42" w:rsidRPr="000918B5">
        <w:t>who spoke about Goldilocks spoke about</w:t>
      </w:r>
      <w:r w:rsidR="004C2A4C" w:rsidRPr="000918B5">
        <w:t xml:space="preserve"> ideal</w:t>
      </w:r>
      <w:r w:rsidR="00DE1E42" w:rsidRPr="000918B5">
        <w:t xml:space="preserve"> parental support in these terms.</w:t>
      </w:r>
    </w:p>
    <w:p w14:paraId="7AA9429B" w14:textId="77777777" w:rsidR="00450BDC" w:rsidRPr="000918B5" w:rsidRDefault="00450BDC" w:rsidP="00450BDC">
      <w:pPr>
        <w:pStyle w:val="Quote"/>
      </w:pPr>
      <w:r w:rsidRPr="000918B5">
        <w:t>An ideal parent is someone that obviously has a vested interest in their child going into employment. They</w:t>
      </w:r>
      <w:r w:rsidR="00B700B9" w:rsidRPr="000918B5">
        <w:t xml:space="preserve"> a</w:t>
      </w:r>
      <w:r w:rsidRPr="000918B5">
        <w:t xml:space="preserve">re supportive when the </w:t>
      </w:r>
      <w:r w:rsidR="00CE6026" w:rsidRPr="000918B5">
        <w:t>child</w:t>
      </w:r>
      <w:r w:rsidR="00CE6026">
        <w:t>'</w:t>
      </w:r>
      <w:r w:rsidR="00CE6026" w:rsidRPr="000918B5">
        <w:t xml:space="preserve">s </w:t>
      </w:r>
      <w:r w:rsidRPr="000918B5">
        <w:t>behaviour or attitude may need parental encouragement or empowerment. But the parent</w:t>
      </w:r>
      <w:r w:rsidR="007C6424" w:rsidRPr="000918B5">
        <w:t>s</w:t>
      </w:r>
      <w:r w:rsidRPr="000918B5">
        <w:t xml:space="preserve"> also have the trust that we</w:t>
      </w:r>
      <w:r w:rsidR="007C6424" w:rsidRPr="000918B5">
        <w:t xml:space="preserve"> ha</w:t>
      </w:r>
      <w:r w:rsidRPr="000918B5">
        <w:t xml:space="preserve">ve set that child on </w:t>
      </w:r>
      <w:r w:rsidR="007C6424" w:rsidRPr="000918B5">
        <w:t>a</w:t>
      </w:r>
      <w:r w:rsidRPr="000918B5">
        <w:t xml:space="preserve"> successful journey. They do</w:t>
      </w:r>
      <w:r w:rsidR="007C6424" w:rsidRPr="000918B5">
        <w:t xml:space="preserve"> no</w:t>
      </w:r>
      <w:r w:rsidRPr="000918B5">
        <w:t xml:space="preserve">t get involved too much. When I say </w:t>
      </w:r>
      <w:r w:rsidR="003F6244">
        <w:t>“</w:t>
      </w:r>
      <w:r w:rsidRPr="000918B5">
        <w:t>too much</w:t>
      </w:r>
      <w:r w:rsidR="00CE6026">
        <w:t>"</w:t>
      </w:r>
      <w:r w:rsidR="00CE6026" w:rsidRPr="000918B5">
        <w:t xml:space="preserve">, </w:t>
      </w:r>
      <w:r w:rsidRPr="000918B5">
        <w:t>you know, calling the store manager and, just getting too involved.</w:t>
      </w:r>
    </w:p>
    <w:p w14:paraId="4A6D1B09" w14:textId="77777777" w:rsidR="00866E2D" w:rsidRPr="000918B5" w:rsidRDefault="00866E2D" w:rsidP="00866E2D">
      <w:r w:rsidRPr="000918B5">
        <w:t>From a slightly different perspective</w:t>
      </w:r>
      <w:r w:rsidR="00FE2F10" w:rsidRPr="000918B5">
        <w:t xml:space="preserve">, Anne from the school </w:t>
      </w:r>
      <w:r w:rsidR="007B7C11" w:rsidRPr="000918B5">
        <w:t xml:space="preserve">had </w:t>
      </w:r>
      <w:r w:rsidR="004F68C1" w:rsidRPr="000918B5">
        <w:t>met</w:t>
      </w:r>
      <w:r w:rsidR="007B7C11" w:rsidRPr="000918B5">
        <w:t xml:space="preserve"> parents not willing to accept additional assistance for their son or daughter to obtain work</w:t>
      </w:r>
      <w:r w:rsidR="00F74A92" w:rsidRPr="000918B5">
        <w:t xml:space="preserve">. In comparison, she </w:t>
      </w:r>
      <w:r w:rsidR="00AE33E0" w:rsidRPr="000918B5">
        <w:t>described</w:t>
      </w:r>
      <w:r w:rsidR="00C348D3" w:rsidRPr="000918B5">
        <w:t xml:space="preserve"> </w:t>
      </w:r>
      <w:r w:rsidR="00CE6026" w:rsidRPr="000918B5">
        <w:t>Paul</w:t>
      </w:r>
      <w:r w:rsidR="00CE6026">
        <w:t>'</w:t>
      </w:r>
      <w:r w:rsidR="00CE6026" w:rsidRPr="000918B5">
        <w:t xml:space="preserve">s </w:t>
      </w:r>
      <w:r w:rsidR="00A400D5" w:rsidRPr="000918B5">
        <w:t>mother’s willingness t</w:t>
      </w:r>
      <w:r w:rsidR="002E3DA8" w:rsidRPr="000918B5">
        <w:t xml:space="preserve">o engage in the </w:t>
      </w:r>
      <w:r w:rsidR="009F240E">
        <w:t>After School Jobs Project</w:t>
      </w:r>
      <w:r w:rsidR="00F74A92" w:rsidRPr="000918B5">
        <w:t xml:space="preserve"> in the following manner</w:t>
      </w:r>
      <w:r w:rsidR="00A52E18" w:rsidRPr="000918B5">
        <w:t xml:space="preserve">. </w:t>
      </w:r>
    </w:p>
    <w:p w14:paraId="56B3034E" w14:textId="77777777" w:rsidR="0073164B" w:rsidRPr="000918B5" w:rsidRDefault="00A400D5" w:rsidP="0073164B">
      <w:pPr>
        <w:pStyle w:val="Quote"/>
      </w:pPr>
      <w:r w:rsidRPr="000918B5">
        <w:t>His mum</w:t>
      </w:r>
      <w:r w:rsidR="0073164B" w:rsidRPr="000918B5">
        <w:t xml:space="preserve"> is really supportive; </w:t>
      </w:r>
      <w:r w:rsidR="00936464" w:rsidRPr="000918B5">
        <w:t>I s</w:t>
      </w:r>
      <w:r w:rsidR="0073164B" w:rsidRPr="000918B5">
        <w:t>poke to her regularly to introduce the programs for him. This can be sensitive because sometimes parents do</w:t>
      </w:r>
      <w:r w:rsidR="00F911A9" w:rsidRPr="000918B5">
        <w:t xml:space="preserve"> no</w:t>
      </w:r>
      <w:r w:rsidR="0073164B" w:rsidRPr="000918B5">
        <w:t>t recognise their child needs extra assistance.</w:t>
      </w:r>
    </w:p>
    <w:p w14:paraId="2C92BBC7" w14:textId="77777777" w:rsidR="0073164B" w:rsidRPr="000918B5" w:rsidRDefault="00A400D5" w:rsidP="0073164B">
      <w:pPr>
        <w:pStyle w:val="Quote"/>
      </w:pPr>
      <w:r w:rsidRPr="000918B5">
        <w:t>She</w:t>
      </w:r>
      <w:r w:rsidR="0073164B" w:rsidRPr="000918B5">
        <w:t xml:space="preserve"> was open minded and saw it as an opportunity rather than something with stigma attached to it, and she has been good to work in that respect because she is already sold on the idea of him having extra support</w:t>
      </w:r>
      <w:r w:rsidRPr="000918B5">
        <w:t xml:space="preserve">. </w:t>
      </w:r>
    </w:p>
    <w:p w14:paraId="143A7F1D" w14:textId="77777777" w:rsidR="0073164B" w:rsidRPr="000918B5" w:rsidRDefault="0073164B" w:rsidP="0073164B">
      <w:pPr>
        <w:pStyle w:val="Quote"/>
      </w:pPr>
      <w:r w:rsidRPr="000918B5">
        <w:t>Any time I need a form signed, bang there she was</w:t>
      </w:r>
      <w:r w:rsidR="00B31570">
        <w:t>.</w:t>
      </w:r>
    </w:p>
    <w:p w14:paraId="232B2965" w14:textId="77777777" w:rsidR="0073164B" w:rsidRPr="000918B5" w:rsidRDefault="0005002D" w:rsidP="00866E2D">
      <w:r w:rsidRPr="000918B5">
        <w:lastRenderedPageBreak/>
        <w:t>Jessica</w:t>
      </w:r>
      <w:r w:rsidR="00F911A9" w:rsidRPr="000918B5">
        <w:t>,</w:t>
      </w:r>
      <w:r w:rsidRPr="000918B5">
        <w:t xml:space="preserve"> </w:t>
      </w:r>
      <w:r w:rsidR="00684815" w:rsidRPr="000918B5">
        <w:t>who was working part time in the surf s</w:t>
      </w:r>
      <w:r w:rsidRPr="000918B5">
        <w:t>hop</w:t>
      </w:r>
      <w:r w:rsidR="00F911A9" w:rsidRPr="000918B5">
        <w:t>,</w:t>
      </w:r>
      <w:r w:rsidR="003D5A7C" w:rsidRPr="000918B5">
        <w:t xml:space="preserve"> had her grandmother</w:t>
      </w:r>
      <w:r w:rsidR="00EE0BA7" w:rsidRPr="000918B5">
        <w:t>,</w:t>
      </w:r>
      <w:r w:rsidR="003D5A7C" w:rsidRPr="000918B5">
        <w:t xml:space="preserve"> Annie</w:t>
      </w:r>
      <w:r w:rsidR="00846833" w:rsidRPr="000918B5">
        <w:t xml:space="preserve"> </w:t>
      </w:r>
      <w:r w:rsidR="003539A6" w:rsidRPr="000918B5">
        <w:t xml:space="preserve">advocating and </w:t>
      </w:r>
      <w:r w:rsidR="00846833" w:rsidRPr="000918B5">
        <w:t>supporting her</w:t>
      </w:r>
      <w:r w:rsidR="003E6E86" w:rsidRPr="000918B5">
        <w:t>. Annie spoke about allowing Jessica to take risks</w:t>
      </w:r>
      <w:r w:rsidR="00AD0C70" w:rsidRPr="000918B5">
        <w:t>. Despite her vision impairment</w:t>
      </w:r>
      <w:r w:rsidR="00F911A9" w:rsidRPr="000918B5">
        <w:t>,</w:t>
      </w:r>
      <w:r w:rsidR="00AD0C70" w:rsidRPr="000918B5">
        <w:t xml:space="preserve"> she</w:t>
      </w:r>
      <w:r w:rsidR="00562623" w:rsidRPr="000918B5">
        <w:t xml:space="preserve"> rid</w:t>
      </w:r>
      <w:r w:rsidR="003438C9" w:rsidRPr="000918B5">
        <w:t>es</w:t>
      </w:r>
      <w:r w:rsidR="00562623" w:rsidRPr="000918B5">
        <w:t xml:space="preserve"> skateboards</w:t>
      </w:r>
      <w:r w:rsidR="00A96EEE" w:rsidRPr="000918B5">
        <w:t xml:space="preserve">, and </w:t>
      </w:r>
      <w:r w:rsidR="000B4BB7" w:rsidRPr="000918B5">
        <w:t>push</w:t>
      </w:r>
      <w:r w:rsidR="00A96EEE" w:rsidRPr="000918B5">
        <w:t>bikes</w:t>
      </w:r>
      <w:r w:rsidR="00C6158C" w:rsidRPr="000918B5">
        <w:t xml:space="preserve"> as </w:t>
      </w:r>
      <w:r w:rsidR="000B4BB7" w:rsidRPr="000918B5">
        <w:t>she</w:t>
      </w:r>
      <w:r w:rsidR="00C6158C" w:rsidRPr="000918B5">
        <w:t xml:space="preserve"> describes in the following manner,</w:t>
      </w:r>
    </w:p>
    <w:p w14:paraId="49DFC176" w14:textId="77777777" w:rsidR="00AF5506" w:rsidRPr="000918B5" w:rsidRDefault="00C6158C" w:rsidP="00C6158C">
      <w:pPr>
        <w:pStyle w:val="Quote"/>
      </w:pPr>
      <w:r w:rsidRPr="000918B5">
        <w:t>She</w:t>
      </w:r>
      <w:r w:rsidR="00F911A9" w:rsidRPr="000918B5">
        <w:t xml:space="preserve"> i</w:t>
      </w:r>
      <w:r w:rsidRPr="000918B5">
        <w:t>s borderline legally blind</w:t>
      </w:r>
      <w:r w:rsidR="004739AE" w:rsidRPr="000918B5">
        <w:t xml:space="preserve"> and</w:t>
      </w:r>
      <w:r w:rsidRPr="000918B5">
        <w:t xml:space="preserve"> sees everything in blobs, but she gets used to the shapes and then knows who and </w:t>
      </w:r>
      <w:r w:rsidR="00AF5506" w:rsidRPr="000918B5">
        <w:t>what</w:t>
      </w:r>
      <w:r w:rsidR="00F911A9" w:rsidRPr="000918B5">
        <w:t xml:space="preserve"> i</w:t>
      </w:r>
      <w:r w:rsidR="00AF5506" w:rsidRPr="000918B5">
        <w:t>s around her</w:t>
      </w:r>
      <w:r w:rsidRPr="000918B5">
        <w:t xml:space="preserve">. </w:t>
      </w:r>
      <w:r w:rsidR="00C3138F" w:rsidRPr="000918B5">
        <w:t>I</w:t>
      </w:r>
      <w:r w:rsidRPr="000918B5">
        <w:t>f she</w:t>
      </w:r>
      <w:r w:rsidR="00F911A9" w:rsidRPr="000918B5">
        <w:t xml:space="preserve"> i</w:t>
      </w:r>
      <w:r w:rsidRPr="000918B5">
        <w:t>s in new surroundings</w:t>
      </w:r>
      <w:r w:rsidR="00F911A9" w:rsidRPr="000918B5">
        <w:t>,</w:t>
      </w:r>
      <w:r w:rsidRPr="000918B5">
        <w:t xml:space="preserve"> she </w:t>
      </w:r>
      <w:r w:rsidR="00786355" w:rsidRPr="000918B5">
        <w:t>needs</w:t>
      </w:r>
      <w:r w:rsidRPr="000918B5">
        <w:t xml:space="preserve"> to take it a bit easy for a while </w:t>
      </w:r>
      <w:r w:rsidR="009672F9" w:rsidRPr="000918B5">
        <w:t>until</w:t>
      </w:r>
      <w:r w:rsidRPr="000918B5">
        <w:t xml:space="preserve"> she works out wh</w:t>
      </w:r>
      <w:r w:rsidR="00DA0B3B" w:rsidRPr="000918B5">
        <w:t>ere</w:t>
      </w:r>
      <w:r w:rsidRPr="000918B5">
        <w:t xml:space="preserve"> things are, but it has</w:t>
      </w:r>
      <w:r w:rsidR="00F911A9" w:rsidRPr="000918B5">
        <w:t xml:space="preserve"> no</w:t>
      </w:r>
      <w:r w:rsidRPr="000918B5">
        <w:t xml:space="preserve">t held her back. </w:t>
      </w:r>
    </w:p>
    <w:p w14:paraId="280DA76E" w14:textId="77777777" w:rsidR="00C6158C" w:rsidRPr="000918B5" w:rsidRDefault="00EF25A7" w:rsidP="00C6158C">
      <w:pPr>
        <w:pStyle w:val="Quote"/>
      </w:pPr>
      <w:r w:rsidRPr="000918B5">
        <w:t>S</w:t>
      </w:r>
      <w:r w:rsidR="00C6158C" w:rsidRPr="000918B5">
        <w:t xml:space="preserve">he gets out on that skateboard, she had a </w:t>
      </w:r>
      <w:r w:rsidR="00B25E82" w:rsidRPr="000918B5">
        <w:t>Segway,</w:t>
      </w:r>
      <w:r w:rsidR="00C6158C" w:rsidRPr="000918B5">
        <w:t xml:space="preserve"> but I could</w:t>
      </w:r>
      <w:r w:rsidR="00F911A9" w:rsidRPr="000918B5">
        <w:t xml:space="preserve"> no</w:t>
      </w:r>
      <w:r w:rsidR="00C6158C" w:rsidRPr="000918B5">
        <w:t>t stand it, she was doing all sorts of tricks, and I was petrified. The skateboard</w:t>
      </w:r>
      <w:r w:rsidR="00DA0B3B" w:rsidRPr="000918B5">
        <w:t xml:space="preserve"> i</w:t>
      </w:r>
      <w:r w:rsidR="00C6158C" w:rsidRPr="000918B5">
        <w:t>s bad enough</w:t>
      </w:r>
      <w:r w:rsidR="00A63FBC" w:rsidRPr="000918B5">
        <w:t>;</w:t>
      </w:r>
      <w:r w:rsidR="00C6158C" w:rsidRPr="000918B5">
        <w:t xml:space="preserve"> she really can’t see that far at all</w:t>
      </w:r>
      <w:r w:rsidR="00DC5F7A" w:rsidRPr="000918B5">
        <w:t xml:space="preserve">. </w:t>
      </w:r>
      <w:r w:rsidR="000659E3" w:rsidRPr="000918B5">
        <w:t>S</w:t>
      </w:r>
      <w:r w:rsidR="00C6158C" w:rsidRPr="000918B5">
        <w:t>he love</w:t>
      </w:r>
      <w:r w:rsidR="000659E3" w:rsidRPr="000918B5">
        <w:t>s</w:t>
      </w:r>
      <w:r w:rsidR="00C6158C" w:rsidRPr="000918B5">
        <w:t xml:space="preserve"> to get on that skateboard, and she</w:t>
      </w:r>
      <w:r w:rsidR="00A63FBC" w:rsidRPr="000918B5">
        <w:t xml:space="preserve"> i</w:t>
      </w:r>
      <w:r w:rsidR="00C6158C" w:rsidRPr="000918B5">
        <w:t>s just one of the skaters when she’s on there.</w:t>
      </w:r>
    </w:p>
    <w:p w14:paraId="2EDCFF74" w14:textId="77777777" w:rsidR="0053086B" w:rsidRPr="000918B5" w:rsidRDefault="0053086B" w:rsidP="0053086B">
      <w:r w:rsidRPr="000918B5">
        <w:t>Annie continued to describe her attitude to allowing Jessica to</w:t>
      </w:r>
      <w:r w:rsidR="00986ACB" w:rsidRPr="000918B5">
        <w:t xml:space="preserve"> learn, grow and take risks</w:t>
      </w:r>
      <w:r w:rsidR="00AA21A3" w:rsidRPr="000918B5">
        <w:t>.</w:t>
      </w:r>
    </w:p>
    <w:p w14:paraId="6F40CC78" w14:textId="77777777" w:rsidR="00B07020" w:rsidRPr="000918B5" w:rsidRDefault="00C75D09" w:rsidP="00986ACB">
      <w:pPr>
        <w:pStyle w:val="Quote"/>
      </w:pPr>
      <w:r w:rsidRPr="000918B5">
        <w:t xml:space="preserve">I think the biggest thing that we </w:t>
      </w:r>
      <w:r w:rsidR="001E5AA1" w:rsidRPr="000918B5">
        <w:t>can</w:t>
      </w:r>
      <w:r w:rsidRPr="000918B5">
        <w:t xml:space="preserve"> to do is give, give our kids the opportunity to do things, and not let our fear hinder their progress.  </w:t>
      </w:r>
    </w:p>
    <w:p w14:paraId="23F114CD" w14:textId="77777777" w:rsidR="00C75D09" w:rsidRPr="000918B5" w:rsidRDefault="003E3ADB" w:rsidP="00986ACB">
      <w:pPr>
        <w:pStyle w:val="Quote"/>
      </w:pPr>
      <w:r w:rsidRPr="000918B5">
        <w:t>K</w:t>
      </w:r>
      <w:r w:rsidR="00C75D09" w:rsidRPr="000918B5">
        <w:t>ids are much more capable than</w:t>
      </w:r>
      <w:r w:rsidR="00B07020" w:rsidRPr="000918B5">
        <w:t xml:space="preserve"> we believe</w:t>
      </w:r>
      <w:r w:rsidR="00D85D47" w:rsidRPr="000918B5">
        <w:t xml:space="preserve"> </w:t>
      </w:r>
      <w:r w:rsidR="00C75D09" w:rsidRPr="000918B5">
        <w:t xml:space="preserve">everybody should be helped to reach their highest potential. I think what stops most of our young people </w:t>
      </w:r>
      <w:r w:rsidR="00A846FE" w:rsidRPr="000918B5">
        <w:t>is</w:t>
      </w:r>
      <w:r w:rsidR="00C75D09" w:rsidRPr="000918B5">
        <w:t xml:space="preserve"> parents not being willing </w:t>
      </w:r>
      <w:r w:rsidR="003C3402" w:rsidRPr="000918B5">
        <w:t>t</w:t>
      </w:r>
      <w:r w:rsidR="00C75D09" w:rsidRPr="000918B5">
        <w:t xml:space="preserve">o </w:t>
      </w:r>
      <w:r w:rsidR="00A846FE" w:rsidRPr="000918B5">
        <w:t>sup</w:t>
      </w:r>
      <w:r w:rsidR="00AE3075" w:rsidRPr="000918B5">
        <w:t>p</w:t>
      </w:r>
      <w:r w:rsidR="00A846FE" w:rsidRPr="000918B5">
        <w:t>ort</w:t>
      </w:r>
      <w:r w:rsidR="00AE3075" w:rsidRPr="000918B5">
        <w:t xml:space="preserve"> </w:t>
      </w:r>
      <w:r w:rsidR="00C75D09" w:rsidRPr="000918B5">
        <w:t>th</w:t>
      </w:r>
      <w:r w:rsidR="003C3402" w:rsidRPr="000918B5">
        <w:t>eir</w:t>
      </w:r>
      <w:r w:rsidR="00C75D09" w:rsidRPr="000918B5">
        <w:t xml:space="preserve"> dignity of risk</w:t>
      </w:r>
      <w:r w:rsidR="00AE3075" w:rsidRPr="000918B5">
        <w:t>.</w:t>
      </w:r>
      <w:r w:rsidR="00C75D09" w:rsidRPr="000918B5">
        <w:t xml:space="preserve"> There</w:t>
      </w:r>
      <w:r w:rsidR="00955438" w:rsidRPr="000918B5">
        <w:t xml:space="preserve"> i</w:t>
      </w:r>
      <w:r w:rsidR="00C75D09" w:rsidRPr="000918B5">
        <w:t>s no such thing as failure</w:t>
      </w:r>
      <w:r w:rsidR="00955438" w:rsidRPr="000918B5">
        <w:t>;</w:t>
      </w:r>
      <w:r w:rsidR="00AE3075" w:rsidRPr="000918B5">
        <w:t xml:space="preserve"> t</w:t>
      </w:r>
      <w:r w:rsidR="00C75D09" w:rsidRPr="000918B5">
        <w:t>here</w:t>
      </w:r>
      <w:r w:rsidR="00955438" w:rsidRPr="000918B5">
        <w:t xml:space="preserve"> i</w:t>
      </w:r>
      <w:r w:rsidR="00C75D09" w:rsidRPr="000918B5">
        <w:t xml:space="preserve">s try, and then try again. It’s us, really who </w:t>
      </w:r>
      <w:r w:rsidR="00303620" w:rsidRPr="000918B5">
        <w:t xml:space="preserve">hold </w:t>
      </w:r>
      <w:r w:rsidRPr="000918B5">
        <w:t>them back.</w:t>
      </w:r>
    </w:p>
    <w:p w14:paraId="72B7C407" w14:textId="77777777" w:rsidR="001130BC" w:rsidRPr="000918B5" w:rsidRDefault="00AA21A3" w:rsidP="00964461">
      <w:r w:rsidRPr="000918B5">
        <w:t xml:space="preserve">Annie </w:t>
      </w:r>
      <w:r w:rsidR="00CD1D77" w:rsidRPr="000918B5">
        <w:t>supports</w:t>
      </w:r>
      <w:r w:rsidRPr="000918B5">
        <w:t xml:space="preserve"> </w:t>
      </w:r>
      <w:r w:rsidR="00CD1D77" w:rsidRPr="000918B5">
        <w:t>Jessica to travel to work by public transport</w:t>
      </w:r>
      <w:r w:rsidR="00955438" w:rsidRPr="000918B5">
        <w:t>;</w:t>
      </w:r>
      <w:r w:rsidR="00A20937" w:rsidRPr="000918B5">
        <w:t xml:space="preserve"> she has seen how</w:t>
      </w:r>
      <w:r w:rsidR="00C8729E" w:rsidRPr="000918B5">
        <w:t xml:space="preserve"> her granddaughter has grown in confidence </w:t>
      </w:r>
      <w:r w:rsidR="00A50F55" w:rsidRPr="000918B5">
        <w:t>through</w:t>
      </w:r>
      <w:r w:rsidR="00C8729E" w:rsidRPr="000918B5">
        <w:t xml:space="preserve"> working</w:t>
      </w:r>
      <w:r w:rsidR="00877DC0" w:rsidRPr="000918B5">
        <w:t xml:space="preserve"> as she describes</w:t>
      </w:r>
      <w:r w:rsidR="003E5BBC" w:rsidRPr="000918B5">
        <w:t>.</w:t>
      </w:r>
    </w:p>
    <w:p w14:paraId="0EE82C4B" w14:textId="77777777" w:rsidR="00C0316B" w:rsidRPr="000918B5" w:rsidRDefault="00BC22CA" w:rsidP="00E46646">
      <w:pPr>
        <w:pStyle w:val="Quote"/>
      </w:pPr>
      <w:r w:rsidRPr="000918B5">
        <w:t>S</w:t>
      </w:r>
      <w:r w:rsidR="00AF6F18" w:rsidRPr="000918B5">
        <w:t>he</w:t>
      </w:r>
      <w:r w:rsidR="00955438" w:rsidRPr="000918B5">
        <w:t xml:space="preserve"> i</w:t>
      </w:r>
      <w:r w:rsidR="00AF6F18" w:rsidRPr="000918B5">
        <w:t xml:space="preserve">s now </w:t>
      </w:r>
      <w:r w:rsidRPr="000918B5">
        <w:t>confident</w:t>
      </w:r>
      <w:r w:rsidR="00AF6F18" w:rsidRPr="000918B5">
        <w:t xml:space="preserve"> enough to go into shop</w:t>
      </w:r>
      <w:r w:rsidR="00595DF0" w:rsidRPr="000918B5">
        <w:t>s</w:t>
      </w:r>
      <w:r w:rsidR="00614E9B" w:rsidRPr="000918B5">
        <w:t xml:space="preserve"> in the mall</w:t>
      </w:r>
      <w:r w:rsidR="00595DF0" w:rsidRPr="000918B5">
        <w:t>;</w:t>
      </w:r>
      <w:r w:rsidR="00AF6F18" w:rsidRPr="000918B5">
        <w:t xml:space="preserve"> whereas once upon a time you could</w:t>
      </w:r>
      <w:r w:rsidR="00E52EDE" w:rsidRPr="000918B5">
        <w:t xml:space="preserve"> no</w:t>
      </w:r>
      <w:r w:rsidR="00AF6F18" w:rsidRPr="000918B5">
        <w:t>t get her out of the house unless you went with her</w:t>
      </w:r>
      <w:r w:rsidR="0097040C" w:rsidRPr="000918B5">
        <w:t>. She</w:t>
      </w:r>
      <w:r w:rsidR="00595DF0" w:rsidRPr="000918B5">
        <w:t xml:space="preserve"> i</w:t>
      </w:r>
      <w:r w:rsidR="00D96787" w:rsidRPr="000918B5">
        <w:t>s happy</w:t>
      </w:r>
      <w:r w:rsidR="00AF6F18" w:rsidRPr="000918B5">
        <w:t xml:space="preserve"> to </w:t>
      </w:r>
      <w:r w:rsidR="008F6183" w:rsidRPr="000918B5">
        <w:t xml:space="preserve">travel </w:t>
      </w:r>
      <w:r w:rsidR="00D96787" w:rsidRPr="000918B5">
        <w:t>there</w:t>
      </w:r>
      <w:r w:rsidR="008F6183" w:rsidRPr="000918B5">
        <w:t xml:space="preserve"> by</w:t>
      </w:r>
      <w:r w:rsidR="00AF6F18" w:rsidRPr="000918B5">
        <w:t xml:space="preserve"> taxi or bus. </w:t>
      </w:r>
      <w:r w:rsidR="00F35D4B" w:rsidRPr="000918B5">
        <w:t>S</w:t>
      </w:r>
      <w:r w:rsidR="00AF6F18" w:rsidRPr="000918B5">
        <w:t>he</w:t>
      </w:r>
      <w:r w:rsidR="005A2DD8" w:rsidRPr="000918B5">
        <w:t xml:space="preserve"> wi</w:t>
      </w:r>
      <w:r w:rsidR="00AF6F18" w:rsidRPr="000918B5">
        <w:t xml:space="preserve">ll wander around if she goes </w:t>
      </w:r>
      <w:r w:rsidR="00F35D4B" w:rsidRPr="000918B5">
        <w:t>there</w:t>
      </w:r>
      <w:r w:rsidR="00AF6F18" w:rsidRPr="000918B5">
        <w:t xml:space="preserve"> early</w:t>
      </w:r>
      <w:r w:rsidR="00F35D4B" w:rsidRPr="000918B5">
        <w:t xml:space="preserve">, or </w:t>
      </w:r>
      <w:r w:rsidR="00AF6F18" w:rsidRPr="000918B5">
        <w:t xml:space="preserve">once </w:t>
      </w:r>
      <w:r w:rsidR="00C918E9" w:rsidRPr="000918B5">
        <w:t>she</w:t>
      </w:r>
      <w:r w:rsidR="00C918E9">
        <w:t xml:space="preserve"> i</w:t>
      </w:r>
      <w:r w:rsidR="00C918E9" w:rsidRPr="000918B5">
        <w:t xml:space="preserve">s </w:t>
      </w:r>
      <w:r w:rsidR="00E46646" w:rsidRPr="000918B5">
        <w:t>finished,</w:t>
      </w:r>
      <w:r w:rsidR="00AF6F18" w:rsidRPr="000918B5">
        <w:t xml:space="preserve"> she’</w:t>
      </w:r>
      <w:r w:rsidR="00B83164" w:rsidRPr="000918B5">
        <w:t xml:space="preserve">ll </w:t>
      </w:r>
      <w:r w:rsidR="0089499A" w:rsidRPr="000918B5">
        <w:t xml:space="preserve">go and do </w:t>
      </w:r>
      <w:r w:rsidR="00AF6F18" w:rsidRPr="000918B5">
        <w:t xml:space="preserve">any shopping or anything </w:t>
      </w:r>
      <w:r w:rsidR="0002588B" w:rsidRPr="000918B5">
        <w:t xml:space="preserve">she needs </w:t>
      </w:r>
      <w:r w:rsidR="00AF6F18" w:rsidRPr="000918B5">
        <w:t xml:space="preserve">to do, </w:t>
      </w:r>
      <w:r w:rsidR="00F66441" w:rsidRPr="000918B5">
        <w:t>s</w:t>
      </w:r>
      <w:r w:rsidR="00AF6F18" w:rsidRPr="000918B5">
        <w:t>he’s grown so much</w:t>
      </w:r>
      <w:r w:rsidR="00C0316B" w:rsidRPr="000918B5">
        <w:t>.</w:t>
      </w:r>
    </w:p>
    <w:p w14:paraId="7BF7F483" w14:textId="77777777" w:rsidR="00BC22CA" w:rsidRPr="000918B5" w:rsidRDefault="00E2191F" w:rsidP="00E46646">
      <w:pPr>
        <w:pStyle w:val="Quote"/>
      </w:pPr>
      <w:r w:rsidRPr="000918B5">
        <w:t>O</w:t>
      </w:r>
      <w:r w:rsidR="00AF6F18" w:rsidRPr="000918B5">
        <w:t>nce people get the chance to do something like this, it opens the door for them to try so many more things, and I think that</w:t>
      </w:r>
      <w:r w:rsidR="008A32AA" w:rsidRPr="000918B5">
        <w:t xml:space="preserve"> i</w:t>
      </w:r>
      <w:r w:rsidR="00AF6F18" w:rsidRPr="000918B5">
        <w:t>s the value, not just getting paid to do a little job</w:t>
      </w:r>
      <w:r w:rsidRPr="000918B5">
        <w:t>,</w:t>
      </w:r>
      <w:r w:rsidR="00AF6F18" w:rsidRPr="000918B5">
        <w:t xml:space="preserve"> it</w:t>
      </w:r>
      <w:r w:rsidR="008A32AA" w:rsidRPr="000918B5">
        <w:t xml:space="preserve"> i</w:t>
      </w:r>
      <w:r w:rsidR="00AF6F18" w:rsidRPr="000918B5">
        <w:t>s all the other stuff that comes from getting that job, being part of a team, feeling like you</w:t>
      </w:r>
      <w:r w:rsidR="008A32AA" w:rsidRPr="000918B5">
        <w:t xml:space="preserve"> a</w:t>
      </w:r>
      <w:r w:rsidR="00AF6F18" w:rsidRPr="000918B5">
        <w:t xml:space="preserve">re really worthwhile. </w:t>
      </w:r>
    </w:p>
    <w:p w14:paraId="726C396D" w14:textId="77777777" w:rsidR="00263C06" w:rsidRPr="000918B5" w:rsidRDefault="00263C06" w:rsidP="00263C06">
      <w:r w:rsidRPr="000918B5">
        <w:t>Employers likewise spoke about parents supporting their son or daughter to have independence when starting work. Sam, the manager of the pub</w:t>
      </w:r>
      <w:r w:rsidR="008A32AA" w:rsidRPr="000918B5">
        <w:t>,</w:t>
      </w:r>
      <w:r w:rsidRPr="000918B5">
        <w:t xml:space="preserve"> </w:t>
      </w:r>
      <w:r w:rsidR="0034539A">
        <w:t xml:space="preserve">referred </w:t>
      </w:r>
      <w:r w:rsidRPr="000918B5">
        <w:t xml:space="preserve">to the topic as a mother, as well as a business manager when she spoke about parents </w:t>
      </w:r>
      <w:r w:rsidRPr="000918B5">
        <w:lastRenderedPageBreak/>
        <w:t>taking calculated risks when they enable their son or daughter to start an after school job.</w:t>
      </w:r>
    </w:p>
    <w:p w14:paraId="3CE403E8" w14:textId="77777777" w:rsidR="00263C06" w:rsidRPr="000918B5" w:rsidRDefault="00263C06" w:rsidP="00263C06">
      <w:pPr>
        <w:pStyle w:val="Quote"/>
      </w:pPr>
      <w:r w:rsidRPr="000918B5">
        <w:t xml:space="preserve">I think parents want their kids to not fall hard. We want our kids to find their way on their own, but not to have disasters along the way. </w:t>
      </w:r>
      <w:r w:rsidR="00C918E9" w:rsidRPr="000918B5">
        <w:t>That</w:t>
      </w:r>
      <w:r w:rsidR="00C918E9">
        <w:t xml:space="preserve"> i</w:t>
      </w:r>
      <w:r w:rsidR="00C918E9" w:rsidRPr="000918B5">
        <w:t xml:space="preserve">s </w:t>
      </w:r>
      <w:r w:rsidRPr="000918B5">
        <w:t>how apprenticeships started</w:t>
      </w:r>
      <w:r w:rsidR="005A67CC" w:rsidRPr="000918B5">
        <w:t>;</w:t>
      </w:r>
      <w:r w:rsidRPr="000918B5">
        <w:t xml:space="preserve"> parents would find a mate who was a plumber and say, “Would you mind taking my son under your wing?” There’s a time kids need to move on and have a different peer influence in their life, so parents can</w:t>
      </w:r>
      <w:r w:rsidR="005A67CC" w:rsidRPr="000918B5">
        <w:t>no</w:t>
      </w:r>
      <w:r w:rsidRPr="000918B5">
        <w:t xml:space="preserve">t actually walk that path really with their kids. The kids need independence and need to make their own mistakes. So I think, really, if they can find any sort of assisted program or apprenticeship or experience that their kids can sort of put their toes in without them </w:t>
      </w:r>
      <w:r w:rsidR="000D163E" w:rsidRPr="000918B5">
        <w:t>that</w:t>
      </w:r>
      <w:r w:rsidR="000D163E">
        <w:t xml:space="preserve"> i</w:t>
      </w:r>
      <w:r w:rsidR="000D163E" w:rsidRPr="000918B5">
        <w:t xml:space="preserve">s </w:t>
      </w:r>
      <w:r w:rsidRPr="000918B5">
        <w:t>a bit supported, that’s – you can</w:t>
      </w:r>
      <w:r w:rsidR="005A67CC" w:rsidRPr="000918B5">
        <w:t>no</w:t>
      </w:r>
      <w:r w:rsidRPr="000918B5">
        <w:t>t ask for more than that.</w:t>
      </w:r>
    </w:p>
    <w:p w14:paraId="1276B81F" w14:textId="77777777" w:rsidR="00090E5D" w:rsidRPr="000918B5" w:rsidRDefault="00263C06" w:rsidP="00964461">
      <w:r w:rsidRPr="000918B5">
        <w:t>Similarly</w:t>
      </w:r>
      <w:r w:rsidR="00E85FF1" w:rsidRPr="000918B5">
        <w:t>, Joe from</w:t>
      </w:r>
      <w:r w:rsidRPr="000918B5">
        <w:t xml:space="preserve"> the baker</w:t>
      </w:r>
      <w:r w:rsidR="00E85FF1" w:rsidRPr="000918B5">
        <w:t>y</w:t>
      </w:r>
      <w:r w:rsidR="00026EFF" w:rsidRPr="000918B5">
        <w:t xml:space="preserve"> reported he had not met</w:t>
      </w:r>
      <w:r w:rsidR="007A5139" w:rsidRPr="000918B5">
        <w:t xml:space="preserve"> </w:t>
      </w:r>
      <w:r w:rsidR="00BA3DEE" w:rsidRPr="000918B5">
        <w:t xml:space="preserve">Chris’ parents. He explained </w:t>
      </w:r>
      <w:r w:rsidR="005A67CC" w:rsidRPr="000918B5">
        <w:t xml:space="preserve">that </w:t>
      </w:r>
      <w:r w:rsidR="00F16671" w:rsidRPr="000918B5">
        <w:t>Jane</w:t>
      </w:r>
      <w:r w:rsidR="000D163E">
        <w:t>,</w:t>
      </w:r>
      <w:r w:rsidR="00F16671" w:rsidRPr="000918B5">
        <w:t xml:space="preserve"> from the </w:t>
      </w:r>
      <w:r w:rsidR="00DD2A20">
        <w:t>e</w:t>
      </w:r>
      <w:r w:rsidR="005138F8" w:rsidRPr="000918B5">
        <w:t>mployment support provider</w:t>
      </w:r>
      <w:r w:rsidR="000D163E">
        <w:t>,</w:t>
      </w:r>
      <w:r w:rsidR="0087183B" w:rsidRPr="000918B5">
        <w:t xml:space="preserve"> was his parents’ primary contact</w:t>
      </w:r>
      <w:r w:rsidR="005A67CC" w:rsidRPr="000918B5">
        <w:t>,</w:t>
      </w:r>
      <w:r w:rsidR="0087183B" w:rsidRPr="000918B5">
        <w:t xml:space="preserve"> and </w:t>
      </w:r>
      <w:r w:rsidR="00DD3A1D" w:rsidRPr="000918B5">
        <w:t>they had</w:t>
      </w:r>
      <w:r w:rsidR="00345FAE" w:rsidRPr="000918B5">
        <w:t xml:space="preserve"> developed a relationship with her</w:t>
      </w:r>
      <w:r w:rsidR="00B402EA" w:rsidRPr="000918B5">
        <w:t>.</w:t>
      </w:r>
    </w:p>
    <w:p w14:paraId="6F8232C2" w14:textId="77777777" w:rsidR="00B402EA" w:rsidRPr="000918B5" w:rsidRDefault="00B402EA" w:rsidP="00B402EA">
      <w:pPr>
        <w:pStyle w:val="Quote"/>
      </w:pPr>
      <w:r w:rsidRPr="000918B5">
        <w:t>I</w:t>
      </w:r>
      <w:r w:rsidR="005A67CC" w:rsidRPr="000918B5">
        <w:t xml:space="preserve"> ha</w:t>
      </w:r>
      <w:r w:rsidRPr="000918B5">
        <w:t>ve not met his parents</w:t>
      </w:r>
      <w:r w:rsidR="005A67CC" w:rsidRPr="000918B5">
        <w:t>.</w:t>
      </w:r>
      <w:r w:rsidRPr="000918B5">
        <w:t xml:space="preserve"> Jane has done all the work with his parents, she liaises with them all the time, nor have I had any contact with the school. I think not having contact with his parents is really good, he does</w:t>
      </w:r>
      <w:r w:rsidR="005A67CC" w:rsidRPr="000918B5">
        <w:t xml:space="preserve"> no</w:t>
      </w:r>
      <w:r w:rsidRPr="000918B5">
        <w:t>t need the pressure his parents may place on him</w:t>
      </w:r>
    </w:p>
    <w:p w14:paraId="70E230D6" w14:textId="77777777" w:rsidR="00827E79" w:rsidRPr="00C32E4B" w:rsidRDefault="00BB705F" w:rsidP="00074A1B">
      <w:pPr>
        <w:pStyle w:val="Heading3"/>
        <w:rPr>
          <w:sz w:val="28"/>
        </w:rPr>
      </w:pPr>
      <w:bookmarkStart w:id="20" w:name="_Toc63080521"/>
      <w:r w:rsidRPr="00C32E4B">
        <w:rPr>
          <w:sz w:val="28"/>
        </w:rPr>
        <w:t>S</w:t>
      </w:r>
      <w:r w:rsidR="00827E79" w:rsidRPr="00C32E4B">
        <w:rPr>
          <w:sz w:val="28"/>
        </w:rPr>
        <w:t>trengths based recruitment: A positive cycle</w:t>
      </w:r>
      <w:bookmarkEnd w:id="20"/>
    </w:p>
    <w:p w14:paraId="30788564" w14:textId="77777777" w:rsidR="00B402EA" w:rsidRPr="000918B5" w:rsidRDefault="003C4FC1" w:rsidP="00964461">
      <w:r w:rsidRPr="000918B5">
        <w:t>T</w:t>
      </w:r>
      <w:r w:rsidR="00827E79" w:rsidRPr="000918B5">
        <w:t xml:space="preserve">he </w:t>
      </w:r>
      <w:r w:rsidRPr="000918B5">
        <w:t xml:space="preserve">stakeholders involved in the </w:t>
      </w:r>
      <w:r w:rsidR="009F240E">
        <w:t>After School Jobs Project</w:t>
      </w:r>
      <w:r w:rsidR="00392DA0" w:rsidRPr="000918B5">
        <w:t xml:space="preserve"> focused on the strengths of the </w:t>
      </w:r>
      <w:r w:rsidR="0010761B" w:rsidRPr="000918B5">
        <w:t>students</w:t>
      </w:r>
      <w:r w:rsidR="00392DA0" w:rsidRPr="000918B5">
        <w:t xml:space="preserve"> involved.</w:t>
      </w:r>
      <w:r w:rsidR="004F6183" w:rsidRPr="000918B5">
        <w:t xml:space="preserve"> </w:t>
      </w:r>
      <w:bookmarkStart w:id="21" w:name="_Hlk51774219"/>
      <w:r w:rsidR="004F6183" w:rsidRPr="000918B5">
        <w:t>Their</w:t>
      </w:r>
      <w:r w:rsidR="00C02CB8">
        <w:t xml:space="preserve"> </w:t>
      </w:r>
      <w:r w:rsidR="00003B25" w:rsidRPr="000918B5">
        <w:t xml:space="preserve">focus was on the </w:t>
      </w:r>
      <w:r w:rsidR="0010761B" w:rsidRPr="000918B5">
        <w:t xml:space="preserve">preferences of the students and </w:t>
      </w:r>
      <w:r w:rsidR="00D92B7E" w:rsidRPr="000918B5">
        <w:t xml:space="preserve">their </w:t>
      </w:r>
      <w:r w:rsidR="00CD62F2">
        <w:t>capabilities</w:t>
      </w:r>
      <w:r w:rsidR="00FA30D7" w:rsidRPr="000918B5">
        <w:t xml:space="preserve">. All these students </w:t>
      </w:r>
      <w:r w:rsidR="00B0483C" w:rsidRPr="000918B5">
        <w:t>had</w:t>
      </w:r>
      <w:r w:rsidR="00F81473" w:rsidRPr="000918B5">
        <w:t xml:space="preserve"> </w:t>
      </w:r>
      <w:r w:rsidR="004C2777" w:rsidRPr="000918B5">
        <w:t xml:space="preserve">a </w:t>
      </w:r>
      <w:r w:rsidR="00182A66" w:rsidRPr="000918B5">
        <w:t>“</w:t>
      </w:r>
      <w:r w:rsidR="004C2777" w:rsidRPr="000918B5">
        <w:t>s</w:t>
      </w:r>
      <w:r w:rsidR="00F81473" w:rsidRPr="000918B5">
        <w:t xml:space="preserve">ignificant </w:t>
      </w:r>
      <w:r w:rsidR="004C2777" w:rsidRPr="000918B5">
        <w:t>d</w:t>
      </w:r>
      <w:r w:rsidR="007915D3" w:rsidRPr="000918B5">
        <w:t>isability</w:t>
      </w:r>
      <w:r w:rsidR="00182A66" w:rsidRPr="000918B5">
        <w:t>”</w:t>
      </w:r>
      <w:r w:rsidR="007915D3" w:rsidRPr="000918B5">
        <w:t xml:space="preserve"> </w:t>
      </w:r>
      <w:bookmarkEnd w:id="21"/>
      <w:r w:rsidR="007915D3" w:rsidRPr="000918B5">
        <w:t xml:space="preserve">as defined by the </w:t>
      </w:r>
      <w:r w:rsidR="007E682F" w:rsidRPr="000918B5">
        <w:rPr>
          <w:noProof/>
        </w:rPr>
        <w:t>Department of Social Services (2020)</w:t>
      </w:r>
      <w:r w:rsidR="00182A66" w:rsidRPr="000918B5">
        <w:t>.</w:t>
      </w:r>
    </w:p>
    <w:p w14:paraId="1AA22CB7" w14:textId="77777777" w:rsidR="00182A66" w:rsidRPr="000918B5" w:rsidRDefault="00182A66" w:rsidP="004F4DB4">
      <w:pPr>
        <w:pStyle w:val="Quote"/>
      </w:pPr>
      <w:r w:rsidRPr="000918B5">
        <w:t>The term “significant disability” refers to job seekers who have major barriers to employment and require ongoing support in employment. Job seekers with “significant disability” are those with severe physical or mental impairment which limits their functional capacity relating to mobility, communication, self-care, self-direction, interpersonal skills, work tolerance and work skills. Job seekers with this level of impairment require extensive assistance before they are ready to look for meaningful and sustainable open employment.</w:t>
      </w:r>
    </w:p>
    <w:p w14:paraId="5A9A24B9" w14:textId="690B5B14" w:rsidR="00090E5D" w:rsidRPr="000918B5" w:rsidRDefault="00DA40D1" w:rsidP="00964461">
      <w:r w:rsidRPr="000918B5">
        <w:t>Despite this</w:t>
      </w:r>
      <w:r w:rsidR="00CC4D20" w:rsidRPr="000918B5">
        <w:t xml:space="preserve"> label</w:t>
      </w:r>
      <w:r w:rsidR="004F4DB4" w:rsidRPr="000918B5">
        <w:t xml:space="preserve">, all the </w:t>
      </w:r>
      <w:r w:rsidR="004770A0" w:rsidRPr="000918B5">
        <w:t>stakeholders deliberately chose to focus</w:t>
      </w:r>
      <w:r w:rsidR="00152DB0" w:rsidRPr="000918B5">
        <w:t xml:space="preserve"> on each student</w:t>
      </w:r>
      <w:r w:rsidR="00387889" w:rsidRPr="000918B5">
        <w:t>’</w:t>
      </w:r>
      <w:r w:rsidR="00152DB0" w:rsidRPr="000918B5">
        <w:t xml:space="preserve">s </w:t>
      </w:r>
      <w:r w:rsidR="00387889" w:rsidRPr="000918B5">
        <w:t xml:space="preserve">preferences and </w:t>
      </w:r>
      <w:r w:rsidR="00676154">
        <w:t>capabilities</w:t>
      </w:r>
      <w:r w:rsidRPr="000918B5">
        <w:t>.</w:t>
      </w:r>
      <w:r w:rsidR="00CC4D20" w:rsidRPr="000918B5">
        <w:t xml:space="preserve"> Their approach was analogous </w:t>
      </w:r>
      <w:r w:rsidR="007C44A3" w:rsidRPr="000918B5">
        <w:t>to elements of customised employment</w:t>
      </w:r>
      <w:r w:rsidR="00C32E4B">
        <w:t xml:space="preserve"> (Christian et al., </w:t>
      </w:r>
      <w:r w:rsidR="00C32E4B">
        <w:rPr>
          <w:noProof/>
        </w:rPr>
        <w:t>(2019))</w:t>
      </w:r>
      <w:r w:rsidR="008F566F" w:rsidRPr="000918B5">
        <w:t>,</w:t>
      </w:r>
      <w:r w:rsidR="007C44A3" w:rsidRPr="000918B5">
        <w:t xml:space="preserve"> but </w:t>
      </w:r>
      <w:r w:rsidR="00E42A57" w:rsidRPr="000918B5">
        <w:t xml:space="preserve">this was not </w:t>
      </w:r>
      <w:r w:rsidR="003D73E5" w:rsidRPr="000918B5">
        <w:t>precise</w:t>
      </w:r>
      <w:r w:rsidR="00E42A57" w:rsidRPr="000918B5">
        <w:t>ly the approach they used</w:t>
      </w:r>
      <w:r w:rsidR="008F566F" w:rsidRPr="000918B5">
        <w:t>. Instead,</w:t>
      </w:r>
      <w:r w:rsidR="00CC4D20" w:rsidRPr="000918B5">
        <w:t xml:space="preserve"> </w:t>
      </w:r>
      <w:r w:rsidR="008F566F" w:rsidRPr="000918B5">
        <w:t xml:space="preserve">stakeholders, </w:t>
      </w:r>
      <w:r w:rsidR="005676C2">
        <w:t xml:space="preserve">relied upon </w:t>
      </w:r>
      <w:r w:rsidR="00A50B9A">
        <w:t xml:space="preserve">the knowledge of </w:t>
      </w:r>
      <w:r w:rsidR="008F566F" w:rsidRPr="000918B5">
        <w:t xml:space="preserve">school </w:t>
      </w:r>
      <w:r w:rsidR="00FF69CC" w:rsidRPr="000918B5">
        <w:t xml:space="preserve">and </w:t>
      </w:r>
      <w:r w:rsidR="005138F8" w:rsidRPr="000918B5">
        <w:t>employment support</w:t>
      </w:r>
      <w:r w:rsidR="00FF69CC" w:rsidRPr="000918B5">
        <w:t xml:space="preserve"> </w:t>
      </w:r>
      <w:r w:rsidR="008F566F" w:rsidRPr="000918B5">
        <w:t xml:space="preserve">staff </w:t>
      </w:r>
      <w:r w:rsidR="00FF69CC" w:rsidRPr="000918B5">
        <w:t>of each</w:t>
      </w:r>
      <w:r w:rsidR="00453368" w:rsidRPr="000918B5">
        <w:t xml:space="preserve"> student</w:t>
      </w:r>
      <w:r w:rsidR="00330BEF">
        <w:t>’s</w:t>
      </w:r>
      <w:r w:rsidR="00453368" w:rsidRPr="000918B5">
        <w:t xml:space="preserve"> </w:t>
      </w:r>
      <w:r w:rsidR="001A02F7" w:rsidRPr="000918B5">
        <w:t>preferences</w:t>
      </w:r>
      <w:r w:rsidR="00AD69C1" w:rsidRPr="000918B5">
        <w:t xml:space="preserve"> and capabilities and</w:t>
      </w:r>
      <w:r w:rsidR="00432784" w:rsidRPr="000918B5">
        <w:t xml:space="preserve"> matched them to em</w:t>
      </w:r>
      <w:r w:rsidR="00EB2C8E" w:rsidRPr="000918B5">
        <w:t>ployment accordingly.</w:t>
      </w:r>
    </w:p>
    <w:p w14:paraId="667FA88B" w14:textId="77777777" w:rsidR="00A44E2B" w:rsidRPr="000918B5" w:rsidRDefault="00EB2C8E" w:rsidP="00964461">
      <w:r w:rsidRPr="000918B5">
        <w:lastRenderedPageBreak/>
        <w:t>For example,</w:t>
      </w:r>
      <w:r w:rsidR="00DE0914" w:rsidRPr="000918B5">
        <w:t xml:space="preserve"> Anne </w:t>
      </w:r>
      <w:r w:rsidR="00D33D99">
        <w:t xml:space="preserve">from the school </w:t>
      </w:r>
      <w:r w:rsidR="00DE0914" w:rsidRPr="000918B5">
        <w:t>knew the interests</w:t>
      </w:r>
      <w:r w:rsidR="003032B6" w:rsidRPr="000918B5">
        <w:t>,</w:t>
      </w:r>
      <w:r w:rsidR="00DE0914" w:rsidRPr="000918B5">
        <w:t xml:space="preserve"> preferences </w:t>
      </w:r>
      <w:r w:rsidR="003032B6" w:rsidRPr="000918B5">
        <w:t xml:space="preserve">and strengths </w:t>
      </w:r>
      <w:r w:rsidR="00DE0914" w:rsidRPr="000918B5">
        <w:t xml:space="preserve">of </w:t>
      </w:r>
      <w:r w:rsidR="00A44E2B" w:rsidRPr="000918B5">
        <w:t>Paul and Jessica</w:t>
      </w:r>
      <w:r w:rsidR="0032088D" w:rsidRPr="000918B5">
        <w:t xml:space="preserve">. She spoke about Paul’s </w:t>
      </w:r>
      <w:r w:rsidR="00F72188" w:rsidRPr="000918B5">
        <w:t xml:space="preserve">interest </w:t>
      </w:r>
      <w:r w:rsidR="00932251" w:rsidRPr="000918B5">
        <w:t xml:space="preserve">in </w:t>
      </w:r>
      <w:r w:rsidR="004E76CD" w:rsidRPr="000918B5">
        <w:t xml:space="preserve">working </w:t>
      </w:r>
      <w:r w:rsidR="007943AC" w:rsidRPr="000918B5">
        <w:t>as a cook</w:t>
      </w:r>
      <w:r w:rsidR="008B44D2" w:rsidRPr="000918B5">
        <w:t>. He had</w:t>
      </w:r>
      <w:r w:rsidR="007943AC" w:rsidRPr="000918B5">
        <w:t xml:space="preserve"> enrolled </w:t>
      </w:r>
      <w:r w:rsidR="004E7904" w:rsidRPr="000918B5">
        <w:t>in</w:t>
      </w:r>
      <w:r w:rsidR="00C05A99" w:rsidRPr="000918B5">
        <w:t xml:space="preserve"> </w:t>
      </w:r>
      <w:r w:rsidR="001E19D1" w:rsidRPr="000918B5">
        <w:t xml:space="preserve">the Cert II in </w:t>
      </w:r>
      <w:r w:rsidR="002E5FF9">
        <w:t>H</w:t>
      </w:r>
      <w:r w:rsidR="001E19D1" w:rsidRPr="000918B5">
        <w:t>ospitality for his Victoria</w:t>
      </w:r>
      <w:r w:rsidR="00C312AF" w:rsidRPr="000918B5">
        <w:t xml:space="preserve">n Certificate </w:t>
      </w:r>
      <w:r w:rsidR="006C2AF5" w:rsidRPr="000918B5">
        <w:t>of Applied Learning</w:t>
      </w:r>
      <w:r w:rsidR="00F72188" w:rsidRPr="000918B5">
        <w:t xml:space="preserve"> (VCAL)</w:t>
      </w:r>
      <w:r w:rsidR="00E1083B" w:rsidRPr="000918B5">
        <w:t>, used to bring her recipes</w:t>
      </w:r>
      <w:r w:rsidR="00F72188" w:rsidRPr="000918B5">
        <w:t xml:space="preserve"> and</w:t>
      </w:r>
      <w:r w:rsidR="00E1083B" w:rsidRPr="000918B5">
        <w:t xml:space="preserve"> his participation in an industry </w:t>
      </w:r>
      <w:r w:rsidR="004C6B84" w:rsidRPr="000918B5">
        <w:t xml:space="preserve">visit </w:t>
      </w:r>
      <w:r w:rsidR="00E1083B" w:rsidRPr="000918B5">
        <w:t xml:space="preserve">to the Pier </w:t>
      </w:r>
      <w:r w:rsidR="00543758" w:rsidRPr="000918B5">
        <w:t>Restaurant</w:t>
      </w:r>
      <w:r w:rsidR="004C6B84" w:rsidRPr="000918B5">
        <w:t xml:space="preserve"> </w:t>
      </w:r>
      <w:r w:rsidR="00E1083B" w:rsidRPr="000918B5">
        <w:t>cemented his interest in</w:t>
      </w:r>
      <w:r w:rsidR="00543758" w:rsidRPr="000918B5">
        <w:t xml:space="preserve"> the hospitality industry</w:t>
      </w:r>
      <w:r w:rsidR="00C96CE2" w:rsidRPr="000918B5">
        <w:t>, as she describes</w:t>
      </w:r>
      <w:r w:rsidR="00543758" w:rsidRPr="000918B5">
        <w:t>.</w:t>
      </w:r>
    </w:p>
    <w:p w14:paraId="4A71C672" w14:textId="77777777" w:rsidR="00F0591F" w:rsidRPr="000918B5" w:rsidRDefault="00F0591F" w:rsidP="0092209E">
      <w:pPr>
        <w:pStyle w:val="Quote"/>
      </w:pPr>
      <w:r w:rsidRPr="000918B5">
        <w:t>He enjoyed that tour</w:t>
      </w:r>
      <w:r w:rsidR="00D53740" w:rsidRPr="000918B5">
        <w:t>;</w:t>
      </w:r>
      <w:r w:rsidRPr="000918B5">
        <w:t xml:space="preserve"> it was inspiring to learn that people with a range of abilities work in those environments without something exceptional having to be done, without stigma successfully</w:t>
      </w:r>
      <w:r w:rsidR="007C5B05" w:rsidRPr="000918B5">
        <w:t>.</w:t>
      </w:r>
      <w:r w:rsidRPr="000918B5">
        <w:t xml:space="preserve"> I believe one of the cooks is hearing impaired</w:t>
      </w:r>
      <w:r w:rsidR="007C5B05" w:rsidRPr="000918B5">
        <w:t>;</w:t>
      </w:r>
      <w:r w:rsidRPr="000918B5">
        <w:t xml:space="preserve"> he was brought up as a person that’s in an inclusive environment</w:t>
      </w:r>
      <w:r w:rsidR="0092209E" w:rsidRPr="000918B5">
        <w:t>.</w:t>
      </w:r>
    </w:p>
    <w:p w14:paraId="09D6D71D" w14:textId="77777777" w:rsidR="0092209E" w:rsidRPr="000918B5" w:rsidRDefault="0092209E" w:rsidP="0092209E">
      <w:r w:rsidRPr="000918B5">
        <w:t>Based on he</w:t>
      </w:r>
      <w:r w:rsidR="00B25645" w:rsidRPr="000918B5">
        <w:t>r knowledge of Paul, Anne</w:t>
      </w:r>
      <w:r w:rsidR="007C5B05" w:rsidRPr="000918B5">
        <w:t>,</w:t>
      </w:r>
      <w:r w:rsidR="00B25645" w:rsidRPr="000918B5">
        <w:t xml:space="preserve"> in col</w:t>
      </w:r>
      <w:r w:rsidR="00E13C86" w:rsidRPr="000918B5">
        <w:t xml:space="preserve">laboration </w:t>
      </w:r>
      <w:r w:rsidR="00B25645" w:rsidRPr="000918B5">
        <w:t>with</w:t>
      </w:r>
      <w:r w:rsidR="00BB705F" w:rsidRPr="000918B5">
        <w:t xml:space="preserve"> Jo from the </w:t>
      </w:r>
      <w:r w:rsidR="00886D64">
        <w:t xml:space="preserve">employment support service </w:t>
      </w:r>
      <w:r w:rsidR="00F34CDA" w:rsidRPr="000918B5">
        <w:t xml:space="preserve">and </w:t>
      </w:r>
      <w:r w:rsidR="000918B5">
        <w:t>the employer</w:t>
      </w:r>
      <w:r w:rsidR="005C0792" w:rsidRPr="000918B5">
        <w:t xml:space="preserve">, they </w:t>
      </w:r>
      <w:r w:rsidR="002C782D">
        <w:t>support</w:t>
      </w:r>
      <w:r w:rsidR="00C649C3">
        <w:t xml:space="preserve">ed him to </w:t>
      </w:r>
      <w:r w:rsidR="005C0792" w:rsidRPr="000918B5">
        <w:t>obtain</w:t>
      </w:r>
      <w:r w:rsidR="00C649C3">
        <w:t xml:space="preserve"> an</w:t>
      </w:r>
      <w:r w:rsidR="00113770">
        <w:t>oth</w:t>
      </w:r>
      <w:r w:rsidR="00701A57">
        <w:t>er a</w:t>
      </w:r>
      <w:r w:rsidR="000918B5">
        <w:t xml:space="preserve">fter school job. </w:t>
      </w:r>
    </w:p>
    <w:p w14:paraId="120722E5" w14:textId="77777777" w:rsidR="00F0591F" w:rsidRPr="000918B5" w:rsidRDefault="00DF7B74" w:rsidP="00F0591F">
      <w:pPr>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918B5">
        <w:t>Similarly,</w:t>
      </w:r>
      <w:r w:rsidR="00E664AA" w:rsidRPr="000918B5">
        <w:t xml:space="preserve"> Jane</w:t>
      </w:r>
      <w:r w:rsidR="00C44769" w:rsidRPr="000918B5">
        <w:t xml:space="preserve"> from the </w:t>
      </w:r>
      <w:r w:rsidR="003708E2">
        <w:t xml:space="preserve">other </w:t>
      </w:r>
      <w:r w:rsidR="00886D64">
        <w:t xml:space="preserve">employment support service </w:t>
      </w:r>
      <w:r w:rsidR="00803D83">
        <w:t>facilitated</w:t>
      </w:r>
      <w:r w:rsidR="008917CC" w:rsidRPr="000918B5">
        <w:t xml:space="preserve"> students to </w:t>
      </w:r>
      <w:r w:rsidR="00803D83">
        <w:t>participate in</w:t>
      </w:r>
      <w:r w:rsidR="008917CC" w:rsidRPr="000918B5">
        <w:t xml:space="preserve"> work experience at</w:t>
      </w:r>
      <w:r w:rsidR="00C07939" w:rsidRPr="000918B5">
        <w:t xml:space="preserve"> Big W</w:t>
      </w:r>
      <w:r w:rsidR="007C5B05" w:rsidRPr="000918B5">
        <w:t>,</w:t>
      </w:r>
      <w:r w:rsidR="00C07939" w:rsidRPr="000918B5">
        <w:t xml:space="preserve"> which </w:t>
      </w:r>
      <w:r w:rsidR="00174E3F" w:rsidRPr="000918B5">
        <w:t xml:space="preserve">enabled her to </w:t>
      </w:r>
      <w:r w:rsidR="00DA25DE">
        <w:t>assess their skills and capabilities further</w:t>
      </w:r>
      <w:r w:rsidR="0064640A" w:rsidRPr="000918B5">
        <w:t xml:space="preserve">. </w:t>
      </w:r>
      <w:r w:rsidR="00261893" w:rsidRPr="000918B5">
        <w:t>S</w:t>
      </w:r>
      <w:r w:rsidR="0064640A" w:rsidRPr="000918B5">
        <w:t xml:space="preserve">he </w:t>
      </w:r>
      <w:r w:rsidR="00ED250B">
        <w:t xml:space="preserve">supported Chris to </w:t>
      </w:r>
      <w:r w:rsidR="0064640A" w:rsidRPr="000918B5">
        <w:t>obtain</w:t>
      </w:r>
      <w:r w:rsidR="00C503F7">
        <w:t xml:space="preserve"> a</w:t>
      </w:r>
      <w:r w:rsidR="0064640A" w:rsidRPr="000918B5">
        <w:t xml:space="preserve"> part time</w:t>
      </w:r>
      <w:r w:rsidR="0095254F" w:rsidRPr="000918B5">
        <w:t xml:space="preserve"> </w:t>
      </w:r>
      <w:r w:rsidR="000918B5">
        <w:t>job</w:t>
      </w:r>
      <w:r w:rsidR="00261893" w:rsidRPr="000918B5">
        <w:t xml:space="preserve"> </w:t>
      </w:r>
      <w:r w:rsidR="0095254F" w:rsidRPr="000918B5">
        <w:t>at a local bakery</w:t>
      </w:r>
      <w:r w:rsidR="00E4130E" w:rsidRPr="000918B5">
        <w:t>,</w:t>
      </w:r>
      <w:r w:rsidR="00A97B1A" w:rsidRPr="000918B5">
        <w:t xml:space="preserve"> based on his strengths, </w:t>
      </w:r>
      <w:r w:rsidR="00E4130E" w:rsidRPr="000918B5">
        <w:t>rather than his limitations</w:t>
      </w:r>
      <w:r w:rsidR="00426D14" w:rsidRPr="000918B5">
        <w:t>.</w:t>
      </w:r>
    </w:p>
    <w:p w14:paraId="36D256E0" w14:textId="77777777" w:rsidR="005F381A" w:rsidRPr="000918B5" w:rsidRDefault="005F381A" w:rsidP="00F0591F">
      <w:pPr>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918B5">
        <w:t xml:space="preserve">The </w:t>
      </w:r>
      <w:r w:rsidR="00C503F7">
        <w:t>impact</w:t>
      </w:r>
      <w:r w:rsidR="00D7697A">
        <w:t>s</w:t>
      </w:r>
      <w:r w:rsidR="005F0C08" w:rsidRPr="000918B5">
        <w:t xml:space="preserve"> of these part time jobs are likely to be significant for these two young </w:t>
      </w:r>
      <w:r w:rsidR="00D33D99">
        <w:t>people</w:t>
      </w:r>
      <w:r w:rsidR="00F03310" w:rsidRPr="000918B5">
        <w:t>, as the following quotes indicate</w:t>
      </w:r>
      <w:r w:rsidR="00C917C7" w:rsidRPr="000918B5">
        <w:t xml:space="preserve"> both will be commencing apprenticeships in the future</w:t>
      </w:r>
      <w:r w:rsidR="003C7389" w:rsidRPr="000918B5">
        <w:t xml:space="preserve"> as their employers </w:t>
      </w:r>
      <w:r w:rsidR="006C3221" w:rsidRPr="000918B5">
        <w:t>explain</w:t>
      </w:r>
      <w:r w:rsidR="00C917C7" w:rsidRPr="000918B5">
        <w:t>.</w:t>
      </w:r>
    </w:p>
    <w:p w14:paraId="3E5BA53E" w14:textId="77777777" w:rsidR="00551EE2" w:rsidRPr="000918B5" w:rsidRDefault="00551EE2" w:rsidP="0005286C">
      <w:pPr>
        <w:pStyle w:val="Quote"/>
        <w:rPr>
          <w:rStyle w:val="s1"/>
          <w:rFonts w:ascii="Arial" w:hAnsi="Arial" w:cs="Arial"/>
        </w:rPr>
      </w:pPr>
      <w:r w:rsidRPr="000918B5">
        <w:rPr>
          <w:rStyle w:val="s1"/>
          <w:rFonts w:ascii="Arial" w:hAnsi="Arial" w:cs="Arial"/>
        </w:rPr>
        <w:t xml:space="preserve">We were really delighted to keep </w:t>
      </w:r>
      <w:r w:rsidR="0005286C" w:rsidRPr="000918B5">
        <w:rPr>
          <w:rStyle w:val="s1"/>
          <w:rFonts w:ascii="Arial" w:hAnsi="Arial" w:cs="Arial"/>
        </w:rPr>
        <w:t>Paul</w:t>
      </w:r>
      <w:r w:rsidRPr="000918B5">
        <w:rPr>
          <w:rStyle w:val="s1"/>
          <w:rFonts w:ascii="Arial" w:hAnsi="Arial" w:cs="Arial"/>
        </w:rPr>
        <w:t xml:space="preserve"> on, so he</w:t>
      </w:r>
      <w:r w:rsidR="007C5B05" w:rsidRPr="000918B5">
        <w:rPr>
          <w:rStyle w:val="s1"/>
          <w:rFonts w:ascii="Arial" w:hAnsi="Arial" w:cs="Arial"/>
        </w:rPr>
        <w:t xml:space="preserve"> i</w:t>
      </w:r>
      <w:r w:rsidRPr="000918B5">
        <w:rPr>
          <w:rStyle w:val="s1"/>
          <w:rFonts w:ascii="Arial" w:hAnsi="Arial" w:cs="Arial"/>
        </w:rPr>
        <w:t>s still working with us with the view that when he does finish sc</w:t>
      </w:r>
      <w:r w:rsidR="0005286C" w:rsidRPr="000918B5">
        <w:rPr>
          <w:rStyle w:val="s1"/>
          <w:rFonts w:ascii="Arial" w:hAnsi="Arial" w:cs="Arial"/>
        </w:rPr>
        <w:t>hool</w:t>
      </w:r>
      <w:r w:rsidRPr="000918B5">
        <w:rPr>
          <w:rStyle w:val="s1"/>
          <w:rFonts w:ascii="Arial" w:hAnsi="Arial" w:cs="Arial"/>
        </w:rPr>
        <w:t>, he might like to embark on an apprenticeship</w:t>
      </w:r>
      <w:r w:rsidR="007C5B05" w:rsidRPr="000918B5">
        <w:rPr>
          <w:rStyle w:val="s1"/>
          <w:rFonts w:ascii="Arial" w:hAnsi="Arial" w:cs="Arial"/>
        </w:rPr>
        <w:t>.</w:t>
      </w:r>
      <w:r w:rsidRPr="000918B5">
        <w:rPr>
          <w:rStyle w:val="s1"/>
          <w:rFonts w:ascii="Arial" w:hAnsi="Arial" w:cs="Arial"/>
        </w:rPr>
        <w:t xml:space="preserve"> I think when we move forward to potentially the academic side of the apprenticeship, we</w:t>
      </w:r>
      <w:r w:rsidR="007C5B05" w:rsidRPr="000918B5">
        <w:rPr>
          <w:rStyle w:val="s1"/>
          <w:rFonts w:ascii="Arial" w:hAnsi="Arial" w:cs="Arial"/>
        </w:rPr>
        <w:t xml:space="preserve"> wi</w:t>
      </w:r>
      <w:r w:rsidRPr="000918B5">
        <w:rPr>
          <w:rStyle w:val="s1"/>
          <w:rFonts w:ascii="Arial" w:hAnsi="Arial" w:cs="Arial"/>
        </w:rPr>
        <w:t>ll probably make quite a few changes there.</w:t>
      </w:r>
    </w:p>
    <w:p w14:paraId="5CDF1B81" w14:textId="77777777" w:rsidR="004C4EFD" w:rsidRDefault="004C4EFD" w:rsidP="006C3221">
      <w:pPr>
        <w:pStyle w:val="Quote"/>
        <w:rPr>
          <w:rStyle w:val="s1"/>
          <w:rFonts w:ascii="Arial" w:hAnsi="Arial" w:cs="Arial"/>
        </w:rPr>
      </w:pPr>
      <w:r w:rsidRPr="000918B5">
        <w:rPr>
          <w:rStyle w:val="s1"/>
          <w:rFonts w:ascii="Arial" w:hAnsi="Arial" w:cs="Arial"/>
        </w:rPr>
        <w:t>Chris finished year 12 last year, so this year he</w:t>
      </w:r>
      <w:r w:rsidR="007C5B05" w:rsidRPr="000918B5">
        <w:rPr>
          <w:rStyle w:val="s1"/>
          <w:rFonts w:ascii="Arial" w:hAnsi="Arial" w:cs="Arial"/>
        </w:rPr>
        <w:t xml:space="preserve"> i</w:t>
      </w:r>
      <w:r w:rsidRPr="000918B5">
        <w:rPr>
          <w:rStyle w:val="s1"/>
          <w:rFonts w:ascii="Arial" w:hAnsi="Arial" w:cs="Arial"/>
        </w:rPr>
        <w:t>s doing a</w:t>
      </w:r>
      <w:r w:rsidR="00E31844" w:rsidRPr="000918B5">
        <w:rPr>
          <w:rStyle w:val="s1"/>
          <w:rFonts w:ascii="Arial" w:hAnsi="Arial" w:cs="Arial"/>
        </w:rPr>
        <w:t>nother</w:t>
      </w:r>
      <w:r w:rsidRPr="000918B5">
        <w:rPr>
          <w:rStyle w:val="s1"/>
          <w:rFonts w:ascii="Arial" w:hAnsi="Arial" w:cs="Arial"/>
        </w:rPr>
        <w:t xml:space="preserve"> course, and he does the four hours here a week, which we</w:t>
      </w:r>
      <w:r w:rsidR="007C5B05" w:rsidRPr="000918B5">
        <w:rPr>
          <w:rStyle w:val="s1"/>
          <w:rFonts w:ascii="Arial" w:hAnsi="Arial" w:cs="Arial"/>
        </w:rPr>
        <w:t xml:space="preserve"> a</w:t>
      </w:r>
      <w:r w:rsidRPr="000918B5">
        <w:rPr>
          <w:rStyle w:val="s1"/>
          <w:rFonts w:ascii="Arial" w:hAnsi="Arial" w:cs="Arial"/>
        </w:rPr>
        <w:t>re looking at putting him on to eight hours, and then hopefully we can work out an apprenticeship for him as well.</w:t>
      </w:r>
    </w:p>
    <w:p w14:paraId="762F17D9" w14:textId="77777777" w:rsidR="00B3128C" w:rsidRPr="000918B5" w:rsidRDefault="00964461" w:rsidP="00964461">
      <w:pPr>
        <w:pStyle w:val="Heading2"/>
      </w:pPr>
      <w:bookmarkStart w:id="22" w:name="_Toc63080522"/>
      <w:r w:rsidRPr="000918B5">
        <w:t>S</w:t>
      </w:r>
      <w:r w:rsidR="00E81226" w:rsidRPr="000918B5">
        <w:t xml:space="preserve">ummary </w:t>
      </w:r>
      <w:r w:rsidR="000423D0">
        <w:t>of findings</w:t>
      </w:r>
      <w:bookmarkEnd w:id="22"/>
    </w:p>
    <w:p w14:paraId="07B2E6EE" w14:textId="77777777" w:rsidR="00F67BF6" w:rsidRPr="000918B5" w:rsidRDefault="007D3069" w:rsidP="00964461">
      <w:r w:rsidRPr="000918B5">
        <w:t xml:space="preserve">The </w:t>
      </w:r>
      <w:r w:rsidR="00F67BF6" w:rsidRPr="000918B5">
        <w:t xml:space="preserve">findings of the evaluation of the </w:t>
      </w:r>
      <w:r w:rsidR="009F240E">
        <w:t>After School Jobs Project</w:t>
      </w:r>
      <w:r w:rsidR="00F67BF6" w:rsidRPr="000918B5">
        <w:t xml:space="preserve"> demonstrate clearly that facilitating </w:t>
      </w:r>
      <w:r w:rsidR="00052ED8" w:rsidRPr="000918B5">
        <w:t xml:space="preserve">the early entry of students with disability </w:t>
      </w:r>
      <w:r w:rsidR="002D0D9C">
        <w:t>into work</w:t>
      </w:r>
      <w:r w:rsidR="00886D64">
        <w:t>,</w:t>
      </w:r>
      <w:r w:rsidR="002D0D9C">
        <w:t xml:space="preserve"> </w:t>
      </w:r>
      <w:r w:rsidR="00052ED8" w:rsidRPr="000918B5">
        <w:t>while still a</w:t>
      </w:r>
      <w:r w:rsidR="003B0AF9" w:rsidRPr="000918B5">
        <w:t>t</w:t>
      </w:r>
      <w:r w:rsidR="00052ED8" w:rsidRPr="000918B5">
        <w:t xml:space="preserve"> school</w:t>
      </w:r>
      <w:r w:rsidR="00886D64">
        <w:t>,</w:t>
      </w:r>
      <w:r w:rsidR="00052ED8" w:rsidRPr="000918B5">
        <w:t xml:space="preserve"> has</w:t>
      </w:r>
      <w:r w:rsidR="00E563DC" w:rsidRPr="000918B5">
        <w:t xml:space="preserve"> benefits not only for students but for employers </w:t>
      </w:r>
      <w:r w:rsidR="003B0AF9" w:rsidRPr="000918B5">
        <w:t>as well.</w:t>
      </w:r>
      <w:r w:rsidR="004542FD" w:rsidRPr="000918B5">
        <w:t xml:space="preserve"> The collaborative approach</w:t>
      </w:r>
      <w:r w:rsidR="00133B63" w:rsidRPr="000918B5">
        <w:t xml:space="preserve"> between s</w:t>
      </w:r>
      <w:r w:rsidR="00745E84" w:rsidRPr="000918B5">
        <w:t>t</w:t>
      </w:r>
      <w:r w:rsidR="00133B63" w:rsidRPr="000918B5">
        <w:t>a</w:t>
      </w:r>
      <w:r w:rsidR="00745E84" w:rsidRPr="000918B5">
        <w:t>k</w:t>
      </w:r>
      <w:r w:rsidR="00133B63" w:rsidRPr="000918B5">
        <w:t>eholders</w:t>
      </w:r>
      <w:r w:rsidR="00960F27" w:rsidRPr="000918B5">
        <w:t xml:space="preserve"> enabled the</w:t>
      </w:r>
      <w:r w:rsidR="00745E84" w:rsidRPr="000918B5">
        <w:t>se students to</w:t>
      </w:r>
      <w:r w:rsidR="00960F27" w:rsidRPr="000918B5">
        <w:t xml:space="preserve"> </w:t>
      </w:r>
      <w:r w:rsidR="007C5B05" w:rsidRPr="000918B5">
        <w:t>enter the workforce successfully</w:t>
      </w:r>
      <w:r w:rsidR="00773DF2" w:rsidRPr="000918B5">
        <w:t>.</w:t>
      </w:r>
      <w:r w:rsidR="009C56D0" w:rsidRPr="000918B5">
        <w:t xml:space="preserve"> School staff</w:t>
      </w:r>
      <w:r w:rsidR="00594F80" w:rsidRPr="000918B5">
        <w:t xml:space="preserve"> brought knowledge of the students, their preferences</w:t>
      </w:r>
      <w:r w:rsidR="003D0691" w:rsidRPr="000918B5">
        <w:t xml:space="preserve"> and strengths</w:t>
      </w:r>
      <w:r w:rsidR="00D83678" w:rsidRPr="000918B5">
        <w:t>, as well as their limitations</w:t>
      </w:r>
      <w:r w:rsidR="00C16A2D" w:rsidRPr="000918B5">
        <w:t>.</w:t>
      </w:r>
      <w:r w:rsidR="00857A83" w:rsidRPr="000918B5">
        <w:t xml:space="preserve"> The Ticket to Work network intermediar</w:t>
      </w:r>
      <w:r w:rsidR="00A51BA2" w:rsidRPr="000918B5">
        <w:t xml:space="preserve">ies sat school staff next to </w:t>
      </w:r>
      <w:r w:rsidR="005138F8" w:rsidRPr="000918B5">
        <w:t xml:space="preserve">employment support </w:t>
      </w:r>
      <w:r w:rsidR="00112C4E">
        <w:t xml:space="preserve">service </w:t>
      </w:r>
      <w:r w:rsidR="00A51BA2" w:rsidRPr="000918B5">
        <w:t>staff who</w:t>
      </w:r>
      <w:r w:rsidR="00874308" w:rsidRPr="000918B5">
        <w:t xml:space="preserve"> possessed knowledge about the needs of local </w:t>
      </w:r>
      <w:r w:rsidR="00AE187A" w:rsidRPr="000918B5">
        <w:t>employers. Then finally</w:t>
      </w:r>
      <w:r w:rsidR="007C5B05" w:rsidRPr="000918B5">
        <w:t>,</w:t>
      </w:r>
      <w:r w:rsidR="00AE187A" w:rsidRPr="000918B5">
        <w:t xml:space="preserve"> employers </w:t>
      </w:r>
      <w:r w:rsidR="00AE187A" w:rsidRPr="000918B5">
        <w:lastRenderedPageBreak/>
        <w:t>came with</w:t>
      </w:r>
      <w:r w:rsidR="00792EE1" w:rsidRPr="000918B5">
        <w:t xml:space="preserve"> an understanding of their business needs</w:t>
      </w:r>
      <w:r w:rsidR="00902D1C" w:rsidRPr="000918B5">
        <w:t xml:space="preserve"> and a willingness to give students with disability a chance</w:t>
      </w:r>
      <w:r w:rsidR="004B098B" w:rsidRPr="000918B5">
        <w:t>.</w:t>
      </w:r>
    </w:p>
    <w:p w14:paraId="7551FF1E" w14:textId="77777777" w:rsidR="004B098B" w:rsidRPr="000918B5" w:rsidRDefault="004B098B" w:rsidP="00964461">
      <w:r w:rsidRPr="000918B5">
        <w:t xml:space="preserve">Employers not only gained </w:t>
      </w:r>
      <w:r w:rsidR="00092634" w:rsidRPr="000918B5">
        <w:t xml:space="preserve">the </w:t>
      </w:r>
      <w:r w:rsidR="00713164">
        <w:t>direct</w:t>
      </w:r>
      <w:r w:rsidR="00092634" w:rsidRPr="000918B5">
        <w:t xml:space="preserve"> benefit of young people keen to work and follow direction</w:t>
      </w:r>
      <w:r w:rsidR="00521497" w:rsidRPr="000918B5">
        <w:t xml:space="preserve">, </w:t>
      </w:r>
      <w:r w:rsidR="007C5B05" w:rsidRPr="000918B5">
        <w:t>but they also</w:t>
      </w:r>
      <w:r w:rsidR="00521497" w:rsidRPr="000918B5">
        <w:t xml:space="preserve"> gained</w:t>
      </w:r>
      <w:r w:rsidR="002C0048" w:rsidRPr="000918B5">
        <w:t xml:space="preserve"> </w:t>
      </w:r>
      <w:r w:rsidR="00713164">
        <w:t>indirect</w:t>
      </w:r>
      <w:r w:rsidR="002C0048" w:rsidRPr="000918B5">
        <w:t xml:space="preserve"> benefits they did not anticipate</w:t>
      </w:r>
      <w:r w:rsidR="00631185" w:rsidRPr="000918B5">
        <w:t>. Amongst these was the network of supporters backing up the young people</w:t>
      </w:r>
      <w:r w:rsidR="00A5496F" w:rsidRPr="000918B5">
        <w:t>. Employers also gained an opportunity to evaluate their businesses</w:t>
      </w:r>
      <w:r w:rsidR="009143C5" w:rsidRPr="000918B5">
        <w:t xml:space="preserve"> to make them inclusive of diverse</w:t>
      </w:r>
      <w:r w:rsidR="005731D0" w:rsidRPr="000918B5">
        <w:t xml:space="preserve"> employees</w:t>
      </w:r>
      <w:r w:rsidR="00E50AD4" w:rsidRPr="000918B5">
        <w:t xml:space="preserve"> as well as</w:t>
      </w:r>
      <w:r w:rsidR="007725DD" w:rsidRPr="000918B5">
        <w:t xml:space="preserve"> </w:t>
      </w:r>
      <w:r w:rsidR="000114C7" w:rsidRPr="000918B5">
        <w:t xml:space="preserve">considering how to </w:t>
      </w:r>
      <w:r w:rsidR="00C21EDE" w:rsidRPr="000918B5">
        <w:t xml:space="preserve">cater </w:t>
      </w:r>
      <w:r w:rsidR="007C5B05" w:rsidRPr="000918B5">
        <w:t>to</w:t>
      </w:r>
      <w:r w:rsidR="00C21EDE" w:rsidRPr="000918B5">
        <w:t xml:space="preserve"> a more </w:t>
      </w:r>
      <w:r w:rsidR="007725DD" w:rsidRPr="000918B5">
        <w:t>divers</w:t>
      </w:r>
      <w:r w:rsidR="00C21EDE" w:rsidRPr="000918B5">
        <w:t>e customer base</w:t>
      </w:r>
      <w:r w:rsidR="00D416FF" w:rsidRPr="000918B5">
        <w:t xml:space="preserve">. </w:t>
      </w:r>
      <w:r w:rsidR="00045A05" w:rsidRPr="000918B5">
        <w:t>The other intangible benefit for employers was</w:t>
      </w:r>
      <w:r w:rsidR="00882263" w:rsidRPr="000918B5">
        <w:t xml:space="preserve"> upfront communication</w:t>
      </w:r>
      <w:r w:rsidR="0006426E" w:rsidRPr="000918B5">
        <w:t xml:space="preserve"> making the task of </w:t>
      </w:r>
      <w:r w:rsidR="006878F0" w:rsidRPr="000918B5">
        <w:t>supporting young employees simple</w:t>
      </w:r>
      <w:r w:rsidR="00553402" w:rsidRPr="000918B5">
        <w:t>.</w:t>
      </w:r>
      <w:r w:rsidR="001B7853" w:rsidRPr="000918B5">
        <w:t xml:space="preserve"> </w:t>
      </w:r>
      <w:r w:rsidR="003D567B" w:rsidRPr="000918B5">
        <w:t xml:space="preserve">Network members </w:t>
      </w:r>
      <w:r w:rsidR="006B122A" w:rsidRPr="000918B5">
        <w:t>acted as</w:t>
      </w:r>
      <w:r w:rsidR="00027A50" w:rsidRPr="000918B5">
        <w:t xml:space="preserve"> a resource for employers</w:t>
      </w:r>
      <w:r w:rsidR="00191D4D" w:rsidRPr="000918B5">
        <w:t xml:space="preserve"> to support</w:t>
      </w:r>
      <w:r w:rsidR="00A353B9" w:rsidRPr="000918B5">
        <w:t xml:space="preserve"> their</w:t>
      </w:r>
      <w:r w:rsidR="00191D4D" w:rsidRPr="000918B5">
        <w:t xml:space="preserve"> employees</w:t>
      </w:r>
      <w:r w:rsidR="00A353B9" w:rsidRPr="000918B5">
        <w:t xml:space="preserve">. </w:t>
      </w:r>
      <w:r w:rsidR="001B7853" w:rsidRPr="000918B5">
        <w:t>The</w:t>
      </w:r>
      <w:r w:rsidR="00FD63F9" w:rsidRPr="000918B5">
        <w:t xml:space="preserve"> other ke</w:t>
      </w:r>
      <w:r w:rsidR="001B7853" w:rsidRPr="000918B5">
        <w:t xml:space="preserve">y </w:t>
      </w:r>
      <w:r w:rsidR="00FD63F9" w:rsidRPr="000918B5">
        <w:t xml:space="preserve">stakeholder </w:t>
      </w:r>
      <w:r w:rsidR="00657F9C" w:rsidRPr="000918B5">
        <w:t>were</w:t>
      </w:r>
      <w:r w:rsidR="00FD63F9" w:rsidRPr="000918B5">
        <w:t xml:space="preserve"> </w:t>
      </w:r>
      <w:r w:rsidR="00282F8B" w:rsidRPr="000918B5">
        <w:t xml:space="preserve">the </w:t>
      </w:r>
      <w:r w:rsidR="00FD63F9" w:rsidRPr="000918B5">
        <w:t xml:space="preserve">parents of the students, without their ongoing support </w:t>
      </w:r>
      <w:r w:rsidR="00EB1874" w:rsidRPr="000918B5">
        <w:t>none of the after school jobs would have</w:t>
      </w:r>
      <w:r w:rsidR="00642E98" w:rsidRPr="000918B5">
        <w:t xml:space="preserve"> succeeded. The other stakeholders identified that parents need t</w:t>
      </w:r>
      <w:r w:rsidR="00BB232E" w:rsidRPr="000918B5">
        <w:t>o provide the right type of support. Ultimately it is the students with a disability who need to demonstrate their ability to</w:t>
      </w:r>
      <w:r w:rsidR="00CA6097" w:rsidRPr="000918B5">
        <w:t xml:space="preserve"> follow directions and add value to the businesses of employers</w:t>
      </w:r>
      <w:r w:rsidR="00527411" w:rsidRPr="000918B5">
        <w:t xml:space="preserve"> and parents cannot make that happen</w:t>
      </w:r>
      <w:r w:rsidR="00657F9C" w:rsidRPr="000918B5">
        <w:t>;</w:t>
      </w:r>
      <w:r w:rsidR="00527411" w:rsidRPr="000918B5">
        <w:t xml:space="preserve"> they can only provide support and guidance to their son or daughter</w:t>
      </w:r>
      <w:r w:rsidR="00C900B7" w:rsidRPr="000918B5">
        <w:t>.</w:t>
      </w:r>
    </w:p>
    <w:p w14:paraId="65B506C0" w14:textId="77777777" w:rsidR="00D55A0D" w:rsidRDefault="001D09F6" w:rsidP="00D55A0D">
      <w:r>
        <w:t>T</w:t>
      </w:r>
      <w:r w:rsidR="00C368C4" w:rsidRPr="000918B5">
        <w:t xml:space="preserve">he After Schools Jobs </w:t>
      </w:r>
      <w:r w:rsidR="00112C4E">
        <w:t>P</w:t>
      </w:r>
      <w:r w:rsidR="00734E4E" w:rsidRPr="005A2F85">
        <w:t>roject</w:t>
      </w:r>
      <w:r w:rsidR="00C368C4" w:rsidRPr="000918B5">
        <w:t xml:space="preserve"> was based on</w:t>
      </w:r>
      <w:r w:rsidR="00EC0E35" w:rsidRPr="000918B5">
        <w:t xml:space="preserve"> a strengths based model. Students with disability, like their able bodie</w:t>
      </w:r>
      <w:r w:rsidR="00A319B7" w:rsidRPr="000918B5">
        <w:t>d</w:t>
      </w:r>
      <w:r w:rsidR="00EC0E35" w:rsidRPr="000918B5">
        <w:t xml:space="preserve"> peers</w:t>
      </w:r>
      <w:r w:rsidR="00E505E1" w:rsidRPr="000918B5">
        <w:t>,</w:t>
      </w:r>
      <w:r w:rsidR="00EC0E35" w:rsidRPr="000918B5">
        <w:t xml:space="preserve"> can work and</w:t>
      </w:r>
      <w:r w:rsidR="0098785A">
        <w:t xml:space="preserve"> contribute</w:t>
      </w:r>
      <w:r w:rsidR="0096371F">
        <w:t xml:space="preserve"> to businesses</w:t>
      </w:r>
      <w:r w:rsidR="00D55A0D" w:rsidRPr="000918B5">
        <w:t xml:space="preserve">. A strengths based model does </w:t>
      </w:r>
      <w:r w:rsidR="00D55A0D" w:rsidRPr="003C5412">
        <w:t>not disregard limitations</w:t>
      </w:r>
      <w:r w:rsidR="00D55A0D" w:rsidRPr="000918B5">
        <w:t xml:space="preserve">; instead, it considers them after </w:t>
      </w:r>
      <w:r w:rsidR="009B751C">
        <w:t>a complete examination of</w:t>
      </w:r>
      <w:r w:rsidR="00D55A0D" w:rsidRPr="000918B5">
        <w:t xml:space="preserve"> the students’ preferences and </w:t>
      </w:r>
      <w:r w:rsidR="00D25BF3">
        <w:t>capabilities</w:t>
      </w:r>
      <w:r w:rsidR="00D55A0D" w:rsidRPr="000918B5">
        <w:t>.</w:t>
      </w:r>
      <w:r w:rsidR="00FA714C">
        <w:t xml:space="preserve"> </w:t>
      </w:r>
      <w:r w:rsidR="00975517">
        <w:t>The project also highlight</w:t>
      </w:r>
      <w:r w:rsidR="00D1772D">
        <w:t>s</w:t>
      </w:r>
      <w:r w:rsidR="00A35C8B">
        <w:t xml:space="preserve"> the complexity of assessing the work read</w:t>
      </w:r>
      <w:r w:rsidR="008251F3">
        <w:t xml:space="preserve">iness of young students with disability. Support services and their funding bodies need to </w:t>
      </w:r>
      <w:r w:rsidR="009F4EB9">
        <w:t xml:space="preserve">improve the </w:t>
      </w:r>
      <w:r w:rsidR="007B52DA">
        <w:t xml:space="preserve">ways they </w:t>
      </w:r>
      <w:r w:rsidR="002D6C84">
        <w:t xml:space="preserve">adequately </w:t>
      </w:r>
      <w:r w:rsidR="007B52DA">
        <w:t>support this cohort</w:t>
      </w:r>
      <w:r w:rsidR="002D6C84">
        <w:t xml:space="preserve"> to ensure successful outcomes.</w:t>
      </w:r>
    </w:p>
    <w:p w14:paraId="6CD0E078" w14:textId="77777777" w:rsidR="003B64F0" w:rsidRPr="00C32E4B" w:rsidRDefault="0033248C" w:rsidP="00F37057">
      <w:pPr>
        <w:pStyle w:val="Heading2"/>
        <w:rPr>
          <w:sz w:val="28"/>
        </w:rPr>
      </w:pPr>
      <w:bookmarkStart w:id="23" w:name="_Toc524775559"/>
      <w:bookmarkStart w:id="24" w:name="_Toc63080523"/>
      <w:r w:rsidRPr="00C32E4B">
        <w:rPr>
          <w:sz w:val="28"/>
        </w:rPr>
        <w:t>Conclusions</w:t>
      </w:r>
      <w:bookmarkEnd w:id="23"/>
      <w:bookmarkEnd w:id="24"/>
    </w:p>
    <w:p w14:paraId="24404AF0" w14:textId="77777777" w:rsidR="005757B0" w:rsidRPr="000918B5" w:rsidRDefault="00A8150C" w:rsidP="005757B0">
      <w:r w:rsidRPr="000918B5">
        <w:t>Th</w:t>
      </w:r>
      <w:r w:rsidR="00901994" w:rsidRPr="000918B5">
        <w:t xml:space="preserve">is evaluation has examined the </w:t>
      </w:r>
      <w:r w:rsidR="005261FD" w:rsidRPr="000918B5">
        <w:t>experiences of parents, school staff,</w:t>
      </w:r>
      <w:r w:rsidR="00886D64">
        <w:t xml:space="preserve"> </w:t>
      </w:r>
      <w:r w:rsidR="002C375E">
        <w:t>e</w:t>
      </w:r>
      <w:r w:rsidR="005138F8" w:rsidRPr="000918B5">
        <w:t>mployment support</w:t>
      </w:r>
      <w:r w:rsidR="005261FD" w:rsidRPr="000918B5">
        <w:t xml:space="preserve"> </w:t>
      </w:r>
      <w:r w:rsidR="00112C4E">
        <w:t xml:space="preserve">service </w:t>
      </w:r>
      <w:r w:rsidR="005261FD" w:rsidRPr="000918B5">
        <w:t>staff and</w:t>
      </w:r>
      <w:r w:rsidR="00CD2F44" w:rsidRPr="000918B5">
        <w:t xml:space="preserve"> employers. </w:t>
      </w:r>
      <w:r w:rsidR="00F37057">
        <w:t>C</w:t>
      </w:r>
      <w:r w:rsidR="00CD2F44" w:rsidRPr="000918B5">
        <w:t>onsequen</w:t>
      </w:r>
      <w:r w:rsidR="00F37057">
        <w:t>tly</w:t>
      </w:r>
      <w:r w:rsidR="0070173B" w:rsidRPr="000918B5">
        <w:t>,</w:t>
      </w:r>
      <w:r w:rsidR="00CD2F44" w:rsidRPr="000918B5">
        <w:t xml:space="preserve"> it</w:t>
      </w:r>
      <w:r w:rsidR="00DB47B3" w:rsidRPr="000918B5">
        <w:t xml:space="preserve">s primary focus </w:t>
      </w:r>
      <w:r w:rsidR="0070173B" w:rsidRPr="000918B5">
        <w:t>has been</w:t>
      </w:r>
      <w:r w:rsidR="00DB47B3" w:rsidRPr="000918B5">
        <w:t xml:space="preserve"> on</w:t>
      </w:r>
      <w:r w:rsidR="00992365" w:rsidRPr="000918B5">
        <w:t xml:space="preserve"> the experiences of these stakeholders</w:t>
      </w:r>
      <w:r w:rsidR="0070173B" w:rsidRPr="000918B5">
        <w:t xml:space="preserve">. </w:t>
      </w:r>
      <w:r w:rsidR="008D2680" w:rsidRPr="000918B5">
        <w:t xml:space="preserve"> </w:t>
      </w:r>
      <w:r w:rsidR="00DC110B">
        <w:t>Although</w:t>
      </w:r>
      <w:r w:rsidR="007172C8">
        <w:t xml:space="preserve"> the</w:t>
      </w:r>
      <w:r w:rsidR="008D2680" w:rsidRPr="000918B5">
        <w:t xml:space="preserve"> evaluation </w:t>
      </w:r>
      <w:r w:rsidR="003609C9">
        <w:t xml:space="preserve">also </w:t>
      </w:r>
      <w:r w:rsidR="007172C8">
        <w:t>mentions the</w:t>
      </w:r>
      <w:r w:rsidR="00E1202C" w:rsidRPr="000918B5">
        <w:t xml:space="preserve"> </w:t>
      </w:r>
      <w:r w:rsidR="00CB0BA7">
        <w:t xml:space="preserve">experiences </w:t>
      </w:r>
      <w:r w:rsidR="0029659A">
        <w:t>and</w:t>
      </w:r>
      <w:r w:rsidR="00E1202C" w:rsidRPr="000918B5">
        <w:t xml:space="preserve"> benefits for the </w:t>
      </w:r>
      <w:r w:rsidR="00D625D4">
        <w:t>students</w:t>
      </w:r>
      <w:r w:rsidR="00E1202C" w:rsidRPr="000918B5">
        <w:t xml:space="preserve"> </w:t>
      </w:r>
      <w:r w:rsidR="00E722F9" w:rsidRPr="000918B5">
        <w:t>participating</w:t>
      </w:r>
      <w:r w:rsidR="00D625D4">
        <w:t xml:space="preserve">, </w:t>
      </w:r>
      <w:r w:rsidR="009A41C2">
        <w:t>their experiences</w:t>
      </w:r>
      <w:r w:rsidR="004B3F60">
        <w:t xml:space="preserve"> will be considered in greater detail</w:t>
      </w:r>
      <w:r w:rsidR="00275751">
        <w:t xml:space="preserve"> by the evaluation undertaken </w:t>
      </w:r>
      <w:r w:rsidR="005757B0" w:rsidRPr="000918B5">
        <w:t xml:space="preserve">by researchers from </w:t>
      </w:r>
      <w:r w:rsidR="007A7588">
        <w:t>La</w:t>
      </w:r>
      <w:r w:rsidR="00671D89">
        <w:t xml:space="preserve"> </w:t>
      </w:r>
      <w:r w:rsidR="007A7588">
        <w:t>Trobe University</w:t>
      </w:r>
      <w:r w:rsidR="00D02C36">
        <w:t>’s Living with Disability Research Centre</w:t>
      </w:r>
      <w:r w:rsidR="007A7588">
        <w:t>.</w:t>
      </w:r>
    </w:p>
    <w:p w14:paraId="5187B007" w14:textId="77777777" w:rsidR="00321CB7" w:rsidRPr="000918B5" w:rsidRDefault="00670385" w:rsidP="00FC7AE2">
      <w:r w:rsidRPr="000918B5">
        <w:t>Overall, t</w:t>
      </w:r>
      <w:r w:rsidR="003A48E0" w:rsidRPr="000918B5">
        <w:t xml:space="preserve">he </w:t>
      </w:r>
      <w:r w:rsidR="00734E4E" w:rsidRPr="006F16D7">
        <w:t>project</w:t>
      </w:r>
      <w:r w:rsidR="003A48E0" w:rsidRPr="000918B5">
        <w:t xml:space="preserve"> demonstrate</w:t>
      </w:r>
      <w:r w:rsidR="00D707C4">
        <w:t>s</w:t>
      </w:r>
      <w:r w:rsidR="003A48E0" w:rsidRPr="000918B5">
        <w:t xml:space="preserve"> the significance of collaboration</w:t>
      </w:r>
      <w:r w:rsidR="00015189" w:rsidRPr="000918B5">
        <w:t xml:space="preserve">. </w:t>
      </w:r>
      <w:r w:rsidR="00BB0AA2" w:rsidRPr="000918B5">
        <w:t>T</w:t>
      </w:r>
      <w:r w:rsidR="00565EEC" w:rsidRPr="000918B5">
        <w:t>he job readiness or otherwise</w:t>
      </w:r>
      <w:r w:rsidR="002F5F95" w:rsidRPr="003C5412">
        <w:t xml:space="preserve"> of the students </w:t>
      </w:r>
      <w:r w:rsidR="000F25B7" w:rsidRPr="000918B5">
        <w:t>occurred</w:t>
      </w:r>
      <w:r w:rsidR="002F5F95" w:rsidRPr="000918B5">
        <w:t xml:space="preserve"> </w:t>
      </w:r>
      <w:r w:rsidR="00A515AA" w:rsidRPr="000918B5">
        <w:t>due to</w:t>
      </w:r>
      <w:r w:rsidR="002F5F95" w:rsidRPr="000918B5">
        <w:t xml:space="preserve"> </w:t>
      </w:r>
      <w:r w:rsidR="00017A0E" w:rsidRPr="000918B5">
        <w:t>the collaboration of stakeholders.</w:t>
      </w:r>
      <w:r w:rsidR="00A515AA" w:rsidRPr="000918B5">
        <w:t xml:space="preserve"> </w:t>
      </w:r>
      <w:r w:rsidR="000F668B" w:rsidRPr="000918B5">
        <w:t>Successful job creation</w:t>
      </w:r>
      <w:r w:rsidR="00F3326D" w:rsidRPr="000918B5">
        <w:t xml:space="preserve"> and sustained placements occurred because stakeholders worked together</w:t>
      </w:r>
      <w:r w:rsidR="000C4A34" w:rsidRPr="000918B5">
        <w:t>.</w:t>
      </w:r>
    </w:p>
    <w:p w14:paraId="5D78EA63" w14:textId="77777777" w:rsidR="002F1279" w:rsidRDefault="00160AB5" w:rsidP="007A64D8">
      <w:r w:rsidRPr="000918B5">
        <w:rPr>
          <w:noProof/>
        </w:rPr>
        <w:t xml:space="preserve">The students </w:t>
      </w:r>
      <w:r w:rsidR="00411CBA" w:rsidRPr="000918B5">
        <w:rPr>
          <w:noProof/>
        </w:rPr>
        <w:t>received</w:t>
      </w:r>
      <w:r w:rsidRPr="000918B5">
        <w:rPr>
          <w:noProof/>
        </w:rPr>
        <w:t xml:space="preserve"> support through the collaboration of stakeholders</w:t>
      </w:r>
      <w:r w:rsidR="00836081" w:rsidRPr="000918B5">
        <w:rPr>
          <w:noProof/>
        </w:rPr>
        <w:t xml:space="preserve"> </w:t>
      </w:r>
      <w:r w:rsidR="007E0ACA" w:rsidRPr="000918B5">
        <w:rPr>
          <w:noProof/>
        </w:rPr>
        <w:t>to</w:t>
      </w:r>
      <w:r w:rsidR="002E71D2" w:rsidRPr="000918B5">
        <w:rPr>
          <w:noProof/>
        </w:rPr>
        <w:t xml:space="preserve"> develop the skills necessary for employment</w:t>
      </w:r>
      <w:r w:rsidR="0029566D" w:rsidRPr="000918B5">
        <w:rPr>
          <w:noProof/>
        </w:rPr>
        <w:t xml:space="preserve">. They grew in confidence and independence as they found themselves </w:t>
      </w:r>
      <w:r w:rsidR="00452EA5" w:rsidRPr="000918B5">
        <w:rPr>
          <w:noProof/>
        </w:rPr>
        <w:t xml:space="preserve">well </w:t>
      </w:r>
      <w:r w:rsidR="0029566D" w:rsidRPr="000918B5">
        <w:rPr>
          <w:noProof/>
        </w:rPr>
        <w:t>support</w:t>
      </w:r>
      <w:r w:rsidR="00452EA5" w:rsidRPr="000918B5">
        <w:rPr>
          <w:noProof/>
        </w:rPr>
        <w:t>ed</w:t>
      </w:r>
      <w:r w:rsidR="00836081" w:rsidRPr="000918B5">
        <w:rPr>
          <w:noProof/>
        </w:rPr>
        <w:t xml:space="preserve"> </w:t>
      </w:r>
      <w:r w:rsidR="00452EA5" w:rsidRPr="000918B5">
        <w:rPr>
          <w:noProof/>
        </w:rPr>
        <w:t>in the workforce</w:t>
      </w:r>
      <w:r w:rsidR="00840F88" w:rsidRPr="000918B5">
        <w:rPr>
          <w:noProof/>
        </w:rPr>
        <w:t>.</w:t>
      </w:r>
      <w:r w:rsidR="006F16D7">
        <w:rPr>
          <w:noProof/>
        </w:rPr>
        <w:t xml:space="preserve"> </w:t>
      </w:r>
      <w:r w:rsidR="00840F88" w:rsidRPr="000918B5">
        <w:t xml:space="preserve">It was the collaborative approach of </w:t>
      </w:r>
      <w:r w:rsidR="005935B5" w:rsidRPr="000918B5">
        <w:t xml:space="preserve">the </w:t>
      </w:r>
      <w:r w:rsidR="00840F88" w:rsidRPr="000918B5">
        <w:t xml:space="preserve">school and </w:t>
      </w:r>
      <w:r w:rsidR="005138F8" w:rsidRPr="000918B5">
        <w:t>employment support</w:t>
      </w:r>
      <w:r w:rsidR="00840F88" w:rsidRPr="000918B5">
        <w:t xml:space="preserve"> staff</w:t>
      </w:r>
      <w:r w:rsidR="00DD4E72" w:rsidRPr="000918B5">
        <w:t>, the young pe</w:t>
      </w:r>
      <w:r w:rsidR="005935B5" w:rsidRPr="000918B5">
        <w:t>rson</w:t>
      </w:r>
      <w:r w:rsidR="00DD4E72" w:rsidRPr="000918B5">
        <w:t xml:space="preserve"> and their parents and finally employers</w:t>
      </w:r>
      <w:r w:rsidR="003B4CEB" w:rsidRPr="000918B5">
        <w:t xml:space="preserve"> that facilitated successful employment outcomes</w:t>
      </w:r>
      <w:r w:rsidR="00B84419" w:rsidRPr="000918B5">
        <w:t xml:space="preserve">. In 2020 when meetings are occurring </w:t>
      </w:r>
      <w:r w:rsidR="000357CB" w:rsidRPr="000918B5">
        <w:t>online, the image of stakeholders</w:t>
      </w:r>
      <w:r w:rsidR="00E02B3A" w:rsidRPr="000918B5">
        <w:t xml:space="preserve"> coming </w:t>
      </w:r>
      <w:r w:rsidR="00E02B3A" w:rsidRPr="000918B5">
        <w:lastRenderedPageBreak/>
        <w:t xml:space="preserve">together </w:t>
      </w:r>
      <w:r w:rsidR="009B78B1">
        <w:t xml:space="preserve">on the screen </w:t>
      </w:r>
      <w:r w:rsidR="00E02B3A" w:rsidRPr="000918B5">
        <w:t>and pointing at each other</w:t>
      </w:r>
      <w:r w:rsidR="0071086C" w:rsidRPr="000918B5">
        <w:t xml:space="preserve"> as responsible for ensuring</w:t>
      </w:r>
      <w:r w:rsidR="0005565E">
        <w:t xml:space="preserve"> </w:t>
      </w:r>
      <w:r w:rsidR="0071086C" w:rsidRPr="000918B5">
        <w:t>successful employment outcomes for these young people seems apt</w:t>
      </w:r>
      <w:r w:rsidR="00E5014A" w:rsidRPr="000918B5">
        <w:t>.</w:t>
      </w:r>
      <w:r w:rsidR="000825CA" w:rsidRPr="000918B5">
        <w:t xml:space="preserve"> Each stakeholder played an essential role to ensure </w:t>
      </w:r>
      <w:r w:rsidR="00A5736B" w:rsidRPr="000918B5">
        <w:t xml:space="preserve">that </w:t>
      </w:r>
      <w:r w:rsidR="00AB4E22" w:rsidRPr="000918B5">
        <w:t>each student in the evaluation could be placed in an after school job.</w:t>
      </w:r>
    </w:p>
    <w:p w14:paraId="02C4BCBF" w14:textId="77777777" w:rsidR="00861655" w:rsidRPr="00004B07" w:rsidRDefault="00662B57" w:rsidP="00E9439E">
      <w:pPr>
        <w:rPr>
          <w:noProof/>
        </w:rPr>
      </w:pPr>
      <w:r>
        <w:t>Th</w:t>
      </w:r>
      <w:r w:rsidR="0088014E">
        <w:t>is</w:t>
      </w:r>
      <w:r>
        <w:t xml:space="preserve"> evaluation is consistent with previous research</w:t>
      </w:r>
      <w:r w:rsidR="009327EC">
        <w:t xml:space="preserve"> </w:t>
      </w:r>
      <w:r w:rsidR="006D104D">
        <w:t>c</w:t>
      </w:r>
      <w:r w:rsidR="009327EC">
        <w:t xml:space="preserve">onducted by a range </w:t>
      </w:r>
      <w:r w:rsidR="006D104D">
        <w:t>of authors on the topic of</w:t>
      </w:r>
      <w:r w:rsidR="006B055C">
        <w:t xml:space="preserve"> school to work transitions for young people with disability</w:t>
      </w:r>
      <w:r w:rsidR="00E9439E">
        <w:t xml:space="preserve">. For example, </w:t>
      </w:r>
      <w:r w:rsidR="00FA37DD" w:rsidRPr="000918B5">
        <w:rPr>
          <w:noProof/>
        </w:rPr>
        <w:t xml:space="preserve">Simonsen, Luecking, and Fabian (2015) identified </w:t>
      </w:r>
      <w:r w:rsidR="003F29D4" w:rsidRPr="000918B5">
        <w:rPr>
          <w:noProof/>
        </w:rPr>
        <w:t>that</w:t>
      </w:r>
      <w:r w:rsidR="00861655" w:rsidRPr="000918B5">
        <w:rPr>
          <w:noProof/>
        </w:rPr>
        <w:t xml:space="preserve"> many employers are risk adverse</w:t>
      </w:r>
      <w:r w:rsidR="00424A3D" w:rsidRPr="000918B5">
        <w:rPr>
          <w:noProof/>
        </w:rPr>
        <w:t>,</w:t>
      </w:r>
      <w:r w:rsidR="00861655" w:rsidRPr="000918B5">
        <w:rPr>
          <w:noProof/>
        </w:rPr>
        <w:t xml:space="preserve"> particu</w:t>
      </w:r>
      <w:r w:rsidR="004679D1" w:rsidRPr="000918B5">
        <w:rPr>
          <w:noProof/>
        </w:rPr>
        <w:t>larl</w:t>
      </w:r>
      <w:r w:rsidR="00861655" w:rsidRPr="000918B5">
        <w:rPr>
          <w:noProof/>
        </w:rPr>
        <w:t>y small to medium size business</w:t>
      </w:r>
      <w:r w:rsidR="007566BE" w:rsidRPr="000918B5">
        <w:rPr>
          <w:noProof/>
        </w:rPr>
        <w:t xml:space="preserve">. They suggest </w:t>
      </w:r>
      <w:r w:rsidR="000D189C" w:rsidRPr="000918B5">
        <w:rPr>
          <w:noProof/>
        </w:rPr>
        <w:t>a</w:t>
      </w:r>
      <w:r w:rsidR="00861655" w:rsidRPr="000918B5">
        <w:rPr>
          <w:noProof/>
        </w:rPr>
        <w:t xml:space="preserve"> </w:t>
      </w:r>
      <w:r w:rsidR="00500566" w:rsidRPr="000918B5">
        <w:rPr>
          <w:noProof/>
        </w:rPr>
        <w:t>crucial</w:t>
      </w:r>
      <w:r w:rsidR="00861655" w:rsidRPr="000918B5">
        <w:rPr>
          <w:noProof/>
        </w:rPr>
        <w:t xml:space="preserve"> motivator </w:t>
      </w:r>
      <w:r w:rsidR="00404EAD" w:rsidRPr="000918B5">
        <w:rPr>
          <w:noProof/>
        </w:rPr>
        <w:t>for em</w:t>
      </w:r>
      <w:r w:rsidR="00861655" w:rsidRPr="000918B5">
        <w:rPr>
          <w:noProof/>
        </w:rPr>
        <w:t>ploy</w:t>
      </w:r>
      <w:r w:rsidR="00404EAD" w:rsidRPr="000918B5">
        <w:rPr>
          <w:noProof/>
        </w:rPr>
        <w:t>ment</w:t>
      </w:r>
      <w:r w:rsidR="00861655" w:rsidRPr="000918B5">
        <w:rPr>
          <w:noProof/>
        </w:rPr>
        <w:t xml:space="preserve"> was the employer</w:t>
      </w:r>
      <w:r w:rsidR="00603765" w:rsidRPr="000918B5">
        <w:rPr>
          <w:noProof/>
        </w:rPr>
        <w:t>’</w:t>
      </w:r>
      <w:r w:rsidR="00861655" w:rsidRPr="000918B5">
        <w:rPr>
          <w:noProof/>
        </w:rPr>
        <w:t>s perception of the young person and their ability to perform on the job</w:t>
      </w:r>
      <w:r w:rsidR="00603765" w:rsidRPr="000918B5">
        <w:rPr>
          <w:noProof/>
        </w:rPr>
        <w:t>.</w:t>
      </w:r>
      <w:r w:rsidR="00861655" w:rsidRPr="000918B5">
        <w:rPr>
          <w:noProof/>
        </w:rPr>
        <w:t xml:space="preserve"> </w:t>
      </w:r>
      <w:r w:rsidR="00603765" w:rsidRPr="003C5412">
        <w:rPr>
          <w:noProof/>
        </w:rPr>
        <w:t>W</w:t>
      </w:r>
      <w:r w:rsidR="00861655" w:rsidRPr="000918B5">
        <w:rPr>
          <w:noProof/>
        </w:rPr>
        <w:t>ork placement g</w:t>
      </w:r>
      <w:r w:rsidR="00603765" w:rsidRPr="000918B5">
        <w:rPr>
          <w:noProof/>
        </w:rPr>
        <w:t>a</w:t>
      </w:r>
      <w:r w:rsidR="00861655" w:rsidRPr="000918B5">
        <w:rPr>
          <w:noProof/>
        </w:rPr>
        <w:t>ve employer</w:t>
      </w:r>
      <w:r w:rsidR="00603765" w:rsidRPr="000918B5">
        <w:rPr>
          <w:noProof/>
        </w:rPr>
        <w:t>s</w:t>
      </w:r>
      <w:r w:rsidR="00861655" w:rsidRPr="000918B5">
        <w:rPr>
          <w:noProof/>
        </w:rPr>
        <w:t xml:space="preserve"> opportunit</w:t>
      </w:r>
      <w:r w:rsidR="00603765" w:rsidRPr="000918B5">
        <w:rPr>
          <w:noProof/>
        </w:rPr>
        <w:t>ies</w:t>
      </w:r>
      <w:r w:rsidR="00861655" w:rsidRPr="000918B5">
        <w:rPr>
          <w:noProof/>
        </w:rPr>
        <w:t xml:space="preserve"> to see the person ‘in action’</w:t>
      </w:r>
      <w:r w:rsidR="00B44099" w:rsidRPr="000918B5">
        <w:rPr>
          <w:noProof/>
        </w:rPr>
        <w:t xml:space="preserve">. </w:t>
      </w:r>
      <w:r w:rsidR="001A7EE9" w:rsidRPr="000918B5">
        <w:rPr>
          <w:noProof/>
        </w:rPr>
        <w:t xml:space="preserve">The After Schools </w:t>
      </w:r>
      <w:r w:rsidR="00112C4E">
        <w:rPr>
          <w:noProof/>
        </w:rPr>
        <w:t>Jobs P</w:t>
      </w:r>
      <w:r w:rsidR="00734E4E" w:rsidRPr="0014113D">
        <w:rPr>
          <w:noProof/>
        </w:rPr>
        <w:t>roject</w:t>
      </w:r>
      <w:r w:rsidR="001A7EE9" w:rsidRPr="000918B5">
        <w:rPr>
          <w:noProof/>
        </w:rPr>
        <w:t xml:space="preserve"> </w:t>
      </w:r>
      <w:r w:rsidR="008711A1" w:rsidRPr="000918B5">
        <w:rPr>
          <w:noProof/>
        </w:rPr>
        <w:t>gave opportunities for all stakeholders, particularly</w:t>
      </w:r>
      <w:r w:rsidR="00B44099" w:rsidRPr="000918B5">
        <w:rPr>
          <w:noProof/>
        </w:rPr>
        <w:t xml:space="preserve"> employers</w:t>
      </w:r>
      <w:r w:rsidR="00500566" w:rsidRPr="000918B5">
        <w:rPr>
          <w:noProof/>
        </w:rPr>
        <w:t>,</w:t>
      </w:r>
      <w:r w:rsidR="00B44099" w:rsidRPr="000918B5">
        <w:rPr>
          <w:noProof/>
        </w:rPr>
        <w:t xml:space="preserve"> to see</w:t>
      </w:r>
      <w:r w:rsidR="006C4E5B" w:rsidRPr="000918B5">
        <w:rPr>
          <w:noProof/>
        </w:rPr>
        <w:t xml:space="preserve"> </w:t>
      </w:r>
      <w:r w:rsidR="009D47CB" w:rsidRPr="000918B5">
        <w:rPr>
          <w:noProof/>
        </w:rPr>
        <w:t xml:space="preserve">each </w:t>
      </w:r>
      <w:r w:rsidR="006C4E5B" w:rsidRPr="000918B5">
        <w:rPr>
          <w:noProof/>
        </w:rPr>
        <w:t>young pe</w:t>
      </w:r>
      <w:r w:rsidR="009D47CB" w:rsidRPr="000918B5">
        <w:rPr>
          <w:noProof/>
        </w:rPr>
        <w:t>rson</w:t>
      </w:r>
      <w:r w:rsidR="006C4E5B" w:rsidRPr="000918B5">
        <w:rPr>
          <w:noProof/>
        </w:rPr>
        <w:t xml:space="preserve"> in action in the wor</w:t>
      </w:r>
      <w:r w:rsidR="00852C9D" w:rsidRPr="000918B5">
        <w:rPr>
          <w:noProof/>
        </w:rPr>
        <w:t>k</w:t>
      </w:r>
      <w:r w:rsidR="006C4E5B" w:rsidRPr="000918B5">
        <w:rPr>
          <w:noProof/>
        </w:rPr>
        <w:t>place.</w:t>
      </w:r>
      <w:r w:rsidR="009D47CB" w:rsidRPr="000918B5">
        <w:rPr>
          <w:noProof/>
        </w:rPr>
        <w:t xml:space="preserve"> Doing so</w:t>
      </w:r>
      <w:r w:rsidR="00B44099" w:rsidRPr="000918B5">
        <w:rPr>
          <w:noProof/>
        </w:rPr>
        <w:t xml:space="preserve"> </w:t>
      </w:r>
      <w:r w:rsidR="00852C9D" w:rsidRPr="000918B5">
        <w:rPr>
          <w:noProof/>
        </w:rPr>
        <w:t xml:space="preserve">enabled </w:t>
      </w:r>
      <w:r w:rsidR="00DB0D6D" w:rsidRPr="000918B5">
        <w:rPr>
          <w:noProof/>
        </w:rPr>
        <w:t>stakeholders</w:t>
      </w:r>
      <w:r w:rsidR="00852C9D" w:rsidRPr="000918B5">
        <w:rPr>
          <w:noProof/>
        </w:rPr>
        <w:t xml:space="preserve"> to determine</w:t>
      </w:r>
      <w:r w:rsidR="002E3705" w:rsidRPr="000918B5">
        <w:rPr>
          <w:noProof/>
        </w:rPr>
        <w:t xml:space="preserve"> the</w:t>
      </w:r>
      <w:r w:rsidR="00BA7120" w:rsidRPr="000918B5">
        <w:rPr>
          <w:noProof/>
        </w:rPr>
        <w:t xml:space="preserve"> young person’s</w:t>
      </w:r>
      <w:r w:rsidR="002E3705" w:rsidRPr="000918B5">
        <w:rPr>
          <w:noProof/>
        </w:rPr>
        <w:t xml:space="preserve"> </w:t>
      </w:r>
      <w:r w:rsidR="00126C49" w:rsidRPr="000918B5">
        <w:rPr>
          <w:noProof/>
        </w:rPr>
        <w:t xml:space="preserve">work </w:t>
      </w:r>
      <w:r w:rsidR="00126C49" w:rsidRPr="00004B07">
        <w:rPr>
          <w:noProof/>
        </w:rPr>
        <w:t>capabilities</w:t>
      </w:r>
      <w:r w:rsidR="002E3705" w:rsidRPr="00004B07">
        <w:rPr>
          <w:noProof/>
        </w:rPr>
        <w:t xml:space="preserve"> a</w:t>
      </w:r>
      <w:r w:rsidR="00F97BF2" w:rsidRPr="00004B07">
        <w:rPr>
          <w:noProof/>
        </w:rPr>
        <w:t>s well as accommodate</w:t>
      </w:r>
      <w:r w:rsidR="00DB0D6D" w:rsidRPr="00004B07">
        <w:rPr>
          <w:noProof/>
        </w:rPr>
        <w:t xml:space="preserve"> </w:t>
      </w:r>
      <w:r w:rsidR="00F97BF2" w:rsidRPr="00004B07">
        <w:rPr>
          <w:noProof/>
        </w:rPr>
        <w:t xml:space="preserve">their </w:t>
      </w:r>
      <w:r w:rsidR="002E3705" w:rsidRPr="00004B07">
        <w:rPr>
          <w:noProof/>
        </w:rPr>
        <w:t>limitations</w:t>
      </w:r>
      <w:r w:rsidR="00F97BF2" w:rsidRPr="00004B07">
        <w:rPr>
          <w:noProof/>
        </w:rPr>
        <w:t>.</w:t>
      </w:r>
    </w:p>
    <w:p w14:paraId="5089AAA0" w14:textId="77777777" w:rsidR="00607321" w:rsidRPr="00004B07" w:rsidRDefault="00AF317B" w:rsidP="00A36729">
      <w:pPr>
        <w:spacing w:line="276" w:lineRule="auto"/>
        <w:rPr>
          <w:lang w:val="en-US"/>
        </w:rPr>
      </w:pPr>
      <w:r w:rsidRPr="00004B07">
        <w:rPr>
          <w:noProof/>
        </w:rPr>
        <w:t>Kellock (2020)</w:t>
      </w:r>
      <w:r w:rsidRPr="00004B07">
        <w:t xml:space="preserve"> refers to</w:t>
      </w:r>
      <w:r w:rsidR="005F491F" w:rsidRPr="00004B07">
        <w:t xml:space="preserve"> employer</w:t>
      </w:r>
      <w:r w:rsidR="008E4625" w:rsidRPr="00004B07">
        <w:t>s’</w:t>
      </w:r>
      <w:r w:rsidR="00C232B2" w:rsidRPr="00004B07">
        <w:t xml:space="preserve"> </w:t>
      </w:r>
      <w:r w:rsidR="00AE6D16" w:rsidRPr="00004B07">
        <w:t xml:space="preserve">decision making </w:t>
      </w:r>
      <w:r w:rsidR="00EB1C09" w:rsidRPr="00004B07">
        <w:t>being about</w:t>
      </w:r>
      <w:r w:rsidR="00AE6D16" w:rsidRPr="00004B07">
        <w:t xml:space="preserve"> </w:t>
      </w:r>
      <w:r w:rsidR="00C232B2" w:rsidRPr="00004B07">
        <w:t xml:space="preserve">weighing up </w:t>
      </w:r>
      <w:r w:rsidR="00A36729" w:rsidRPr="00004B07">
        <w:t xml:space="preserve">the costs and benefits of </w:t>
      </w:r>
      <w:r w:rsidR="00A36729" w:rsidRPr="00004B07">
        <w:rPr>
          <w:lang w:val="en-US"/>
        </w:rPr>
        <w:t>having young people with disability in their workplaces.</w:t>
      </w:r>
      <w:r w:rsidR="002F27EE" w:rsidRPr="00004B07">
        <w:rPr>
          <w:lang w:val="en-US"/>
        </w:rPr>
        <w:t xml:space="preserve"> </w:t>
      </w:r>
      <w:r w:rsidR="006D7F09" w:rsidRPr="00004B07">
        <w:rPr>
          <w:lang w:val="en-US"/>
        </w:rPr>
        <w:t>Employers</w:t>
      </w:r>
      <w:r w:rsidR="00F11EC9" w:rsidRPr="00004B07">
        <w:rPr>
          <w:lang w:val="en-US"/>
        </w:rPr>
        <w:t xml:space="preserve"> will </w:t>
      </w:r>
      <w:r w:rsidR="00761630" w:rsidRPr="00004B07">
        <w:rPr>
          <w:lang w:val="en-US"/>
        </w:rPr>
        <w:t>e</w:t>
      </w:r>
      <w:r w:rsidR="00F11EC9" w:rsidRPr="00004B07">
        <w:rPr>
          <w:lang w:val="en-US"/>
        </w:rPr>
        <w:t xml:space="preserve">mploy </w:t>
      </w:r>
      <w:r w:rsidR="00761630" w:rsidRPr="00004B07">
        <w:rPr>
          <w:lang w:val="en-US"/>
        </w:rPr>
        <w:t xml:space="preserve">a </w:t>
      </w:r>
      <w:r w:rsidR="00F11EC9" w:rsidRPr="00004B07">
        <w:rPr>
          <w:lang w:val="en-US"/>
        </w:rPr>
        <w:t>young pe</w:t>
      </w:r>
      <w:r w:rsidR="00761630" w:rsidRPr="00004B07">
        <w:rPr>
          <w:lang w:val="en-US"/>
        </w:rPr>
        <w:t xml:space="preserve">rson with disability if they </w:t>
      </w:r>
      <w:r w:rsidR="008F3BB5" w:rsidRPr="00004B07">
        <w:rPr>
          <w:lang w:val="en-US"/>
        </w:rPr>
        <w:t>believe they will contribute to the business</w:t>
      </w:r>
      <w:r w:rsidR="002E0521" w:rsidRPr="00004B07">
        <w:rPr>
          <w:lang w:val="en-US"/>
        </w:rPr>
        <w:t xml:space="preserve">. Such decisions are </w:t>
      </w:r>
      <w:r w:rsidR="00416634" w:rsidRPr="00004B07">
        <w:rPr>
          <w:lang w:val="en-US"/>
        </w:rPr>
        <w:t xml:space="preserve">made </w:t>
      </w:r>
      <w:r w:rsidR="00B81F5B" w:rsidRPr="00004B07">
        <w:rPr>
          <w:lang w:val="en-US"/>
        </w:rPr>
        <w:t>to meet operational need</w:t>
      </w:r>
      <w:r w:rsidR="00F16C27" w:rsidRPr="00004B07">
        <w:rPr>
          <w:lang w:val="en-US"/>
        </w:rPr>
        <w:t>s</w:t>
      </w:r>
      <w:r w:rsidR="00B81F5B" w:rsidRPr="00004B07">
        <w:rPr>
          <w:lang w:val="en-US"/>
        </w:rPr>
        <w:t xml:space="preserve"> rather than </w:t>
      </w:r>
      <w:r w:rsidR="008E4625" w:rsidRPr="00004B07">
        <w:rPr>
          <w:lang w:val="en-US"/>
        </w:rPr>
        <w:t>jus</w:t>
      </w:r>
      <w:r w:rsidR="00114EF0" w:rsidRPr="00004B07">
        <w:rPr>
          <w:lang w:val="en-US"/>
        </w:rPr>
        <w:t xml:space="preserve">t </w:t>
      </w:r>
      <w:r w:rsidR="00B81F5B" w:rsidRPr="00004B07">
        <w:rPr>
          <w:lang w:val="en-US"/>
        </w:rPr>
        <w:t>on the relative merits of people with disability</w:t>
      </w:r>
      <w:r w:rsidR="006F025F" w:rsidRPr="00004B07">
        <w:rPr>
          <w:lang w:val="en-US"/>
        </w:rPr>
        <w:t xml:space="preserve">. </w:t>
      </w:r>
      <w:r w:rsidR="00B10426" w:rsidRPr="00004B07">
        <w:rPr>
          <w:lang w:val="en-US"/>
        </w:rPr>
        <w:t xml:space="preserve">During this evaluation </w:t>
      </w:r>
      <w:r w:rsidR="001329E3" w:rsidRPr="00004B07">
        <w:rPr>
          <w:lang w:val="en-US"/>
        </w:rPr>
        <w:t>of the</w:t>
      </w:r>
      <w:r w:rsidR="00357734" w:rsidRPr="00004B07">
        <w:rPr>
          <w:lang w:val="en-US"/>
        </w:rPr>
        <w:t xml:space="preserve"> </w:t>
      </w:r>
      <w:r w:rsidR="009F240E">
        <w:rPr>
          <w:lang w:val="en-US"/>
        </w:rPr>
        <w:t>After School Jobs Project</w:t>
      </w:r>
      <w:r w:rsidR="001C0DBB" w:rsidRPr="00004B07">
        <w:rPr>
          <w:lang w:val="en-US"/>
        </w:rPr>
        <w:t xml:space="preserve"> </w:t>
      </w:r>
      <w:r w:rsidR="001329E3" w:rsidRPr="00004B07">
        <w:rPr>
          <w:lang w:val="en-US"/>
        </w:rPr>
        <w:t xml:space="preserve">employers were </w:t>
      </w:r>
      <w:r w:rsidR="001C0DBB" w:rsidRPr="00004B07">
        <w:rPr>
          <w:lang w:val="en-US"/>
        </w:rPr>
        <w:t>report</w:t>
      </w:r>
      <w:r w:rsidR="00A250F5" w:rsidRPr="00004B07">
        <w:rPr>
          <w:lang w:val="en-US"/>
        </w:rPr>
        <w:t>ing</w:t>
      </w:r>
      <w:r w:rsidR="00E937E7" w:rsidRPr="00004B07">
        <w:t xml:space="preserve"> </w:t>
      </w:r>
      <w:r w:rsidR="00702333" w:rsidRPr="00004B07">
        <w:t xml:space="preserve">they had </w:t>
      </w:r>
      <w:r w:rsidR="00E937E7" w:rsidRPr="00004B07">
        <w:t>recruit</w:t>
      </w:r>
      <w:r w:rsidR="00702333" w:rsidRPr="00004B07">
        <w:t>ed</w:t>
      </w:r>
      <w:r w:rsidR="00E937E7" w:rsidRPr="00004B07">
        <w:t xml:space="preserve"> students who were enthusiastic hard workers who were making positive contributions toward the operation of their businesses</w:t>
      </w:r>
      <w:r w:rsidR="00702333" w:rsidRPr="00004B07">
        <w:t>. Subsequently</w:t>
      </w:r>
      <w:r w:rsidR="003527EC" w:rsidRPr="00004B07">
        <w:t xml:space="preserve">, the point </w:t>
      </w:r>
      <w:r w:rsidR="003527EC" w:rsidRPr="00004B07">
        <w:rPr>
          <w:noProof/>
        </w:rPr>
        <w:t>Kellock (2020)</w:t>
      </w:r>
      <w:r w:rsidR="003527EC" w:rsidRPr="00004B07">
        <w:t xml:space="preserve"> </w:t>
      </w:r>
      <w:r w:rsidR="00DA11B2" w:rsidRPr="00004B07">
        <w:t xml:space="preserve">made regarding </w:t>
      </w:r>
      <w:r w:rsidR="00BE4EF0" w:rsidRPr="00004B07">
        <w:rPr>
          <w:lang w:val="en-US"/>
        </w:rPr>
        <w:t>successful</w:t>
      </w:r>
      <w:r w:rsidR="00D371DF" w:rsidRPr="00004B07">
        <w:rPr>
          <w:lang w:val="en-US"/>
        </w:rPr>
        <w:t xml:space="preserve"> outcomes </w:t>
      </w:r>
      <w:r w:rsidR="00D054BB" w:rsidRPr="00004B07">
        <w:rPr>
          <w:lang w:val="en-US"/>
        </w:rPr>
        <w:t>being</w:t>
      </w:r>
      <w:r w:rsidR="00DA11B2" w:rsidRPr="00004B07">
        <w:rPr>
          <w:lang w:val="en-US"/>
        </w:rPr>
        <w:t xml:space="preserve"> </w:t>
      </w:r>
      <w:r w:rsidR="00BE4EF0" w:rsidRPr="00004B07">
        <w:rPr>
          <w:lang w:val="en-US"/>
        </w:rPr>
        <w:t>dependent</w:t>
      </w:r>
      <w:r w:rsidR="00D371DF" w:rsidRPr="00004B07">
        <w:rPr>
          <w:lang w:val="en-US"/>
        </w:rPr>
        <w:t xml:space="preserve"> </w:t>
      </w:r>
      <w:r w:rsidR="00D054BB" w:rsidRPr="00004B07">
        <w:rPr>
          <w:lang w:val="en-US"/>
        </w:rPr>
        <w:t>up</w:t>
      </w:r>
      <w:r w:rsidR="00D371DF" w:rsidRPr="00004B07">
        <w:rPr>
          <w:lang w:val="en-US"/>
        </w:rPr>
        <w:t>on meeting the needs of employers as much as meeting the needs of young people with disability</w:t>
      </w:r>
      <w:r w:rsidR="00D054BB" w:rsidRPr="00004B07">
        <w:rPr>
          <w:lang w:val="en-US"/>
        </w:rPr>
        <w:t xml:space="preserve"> was reflected in the </w:t>
      </w:r>
      <w:r w:rsidR="009F240E">
        <w:rPr>
          <w:lang w:val="en-US"/>
        </w:rPr>
        <w:t>After School Jobs Project</w:t>
      </w:r>
      <w:r w:rsidR="00D371DF" w:rsidRPr="00004B07">
        <w:rPr>
          <w:lang w:val="en-US"/>
        </w:rPr>
        <w:t>.</w:t>
      </w:r>
    </w:p>
    <w:p w14:paraId="4C63A1A8" w14:textId="77777777" w:rsidR="004D2F77" w:rsidRPr="000918B5" w:rsidRDefault="00EC3961" w:rsidP="007A64D8">
      <w:r w:rsidRPr="00004B07">
        <w:t xml:space="preserve">While </w:t>
      </w:r>
      <w:r w:rsidR="00F56B74" w:rsidRPr="00004B07">
        <w:rPr>
          <w:noProof/>
        </w:rPr>
        <w:t>Wakeford (2020, p. 12)</w:t>
      </w:r>
      <w:r w:rsidR="00F56B74" w:rsidRPr="00004B07">
        <w:t xml:space="preserve"> found </w:t>
      </w:r>
      <w:r w:rsidR="005138F8" w:rsidRPr="00004B07">
        <w:t>employment support</w:t>
      </w:r>
      <w:r w:rsidR="00F56B74" w:rsidRPr="00004B07">
        <w:t xml:space="preserve"> staff reluctant to engage with the parents </w:t>
      </w:r>
      <w:r w:rsidR="00290764" w:rsidRPr="00004B07">
        <w:t>of their participants, the findings of this study show the</w:t>
      </w:r>
      <w:r w:rsidR="002469FB" w:rsidRPr="00004B07">
        <w:t>se</w:t>
      </w:r>
      <w:r w:rsidR="00290764" w:rsidRPr="00004B07">
        <w:t xml:space="preserve"> staff can play an essential role in mediating the concer</w:t>
      </w:r>
      <w:r w:rsidR="00E979BB" w:rsidRPr="00004B07">
        <w:t>ns of parents</w:t>
      </w:r>
      <w:r w:rsidR="007E7DA5" w:rsidRPr="00004B07">
        <w:t xml:space="preserve">. </w:t>
      </w:r>
      <w:r w:rsidR="00C13000" w:rsidRPr="00004B07">
        <w:t>Amongst their roles</w:t>
      </w:r>
      <w:r w:rsidR="003E5207" w:rsidRPr="00004B07">
        <w:t>,</w:t>
      </w:r>
      <w:r w:rsidR="00C13000" w:rsidRPr="00004B07">
        <w:t xml:space="preserve"> these</w:t>
      </w:r>
      <w:r w:rsidR="00D94812" w:rsidRPr="00004B07">
        <w:t xml:space="preserve"> </w:t>
      </w:r>
      <w:r w:rsidR="007E7DA5" w:rsidRPr="00004B07">
        <w:t xml:space="preserve">staff </w:t>
      </w:r>
      <w:r w:rsidR="00F136D7" w:rsidRPr="00004B07">
        <w:t xml:space="preserve">can </w:t>
      </w:r>
      <w:r w:rsidR="007E7DA5" w:rsidRPr="00004B07">
        <w:t>support parents</w:t>
      </w:r>
      <w:r w:rsidR="00FB548D" w:rsidRPr="00004B07">
        <w:t xml:space="preserve"> </w:t>
      </w:r>
      <w:r w:rsidR="00EA486D" w:rsidRPr="00004B07">
        <w:t>in</w:t>
      </w:r>
      <w:r w:rsidR="00785734" w:rsidRPr="00004B07">
        <w:t xml:space="preserve"> manag</w:t>
      </w:r>
      <w:r w:rsidR="00EA486D" w:rsidRPr="00004B07">
        <w:t>ing</w:t>
      </w:r>
      <w:r w:rsidR="00785734" w:rsidRPr="00004B07">
        <w:t xml:space="preserve"> their concerns</w:t>
      </w:r>
      <w:r w:rsidR="00E979BB" w:rsidRPr="00004B07">
        <w:t xml:space="preserve">, </w:t>
      </w:r>
      <w:r w:rsidR="00976184" w:rsidRPr="00004B07">
        <w:t>enabling</w:t>
      </w:r>
      <w:r w:rsidR="00E979BB" w:rsidRPr="00004B07">
        <w:t xml:space="preserve"> students</w:t>
      </w:r>
      <w:r w:rsidR="00976184" w:rsidRPr="00004B07">
        <w:t xml:space="preserve"> </w:t>
      </w:r>
      <w:r w:rsidR="00E979BB" w:rsidRPr="00004B07">
        <w:t>to independently build relationships with their</w:t>
      </w:r>
      <w:r w:rsidR="007E7DA5" w:rsidRPr="00004B07">
        <w:t xml:space="preserve"> employers</w:t>
      </w:r>
      <w:r w:rsidR="00976184" w:rsidRPr="00004B07">
        <w:t xml:space="preserve"> which is essential for their</w:t>
      </w:r>
      <w:r w:rsidR="00976184" w:rsidRPr="000918B5">
        <w:t xml:space="preserve"> development</w:t>
      </w:r>
      <w:r w:rsidR="00F136D7" w:rsidRPr="000918B5">
        <w:t xml:space="preserve"> and success in employment</w:t>
      </w:r>
      <w:r w:rsidR="00976184" w:rsidRPr="000918B5">
        <w:t>.</w:t>
      </w:r>
    </w:p>
    <w:p w14:paraId="253D793B" w14:textId="77777777" w:rsidR="00EA29BB" w:rsidRPr="000918B5" w:rsidRDefault="00014624" w:rsidP="007A64D8">
      <w:r w:rsidRPr="000918B5">
        <w:t xml:space="preserve">The other role </w:t>
      </w:r>
      <w:r w:rsidR="000918B5">
        <w:t>emplo</w:t>
      </w:r>
      <w:r w:rsidR="005138F8" w:rsidRPr="000918B5">
        <w:t>yment support</w:t>
      </w:r>
      <w:r w:rsidRPr="000918B5">
        <w:t xml:space="preserve"> </w:t>
      </w:r>
      <w:r w:rsidR="00D94812">
        <w:t>staff</w:t>
      </w:r>
      <w:r w:rsidRPr="000918B5">
        <w:t xml:space="preserve"> played in the </w:t>
      </w:r>
      <w:r w:rsidR="00734E4E" w:rsidRPr="00175CDF">
        <w:t>project</w:t>
      </w:r>
      <w:r w:rsidR="00E958E6" w:rsidRPr="000918B5">
        <w:t xml:space="preserve"> was providing employers with ongoing support. Multiple employers</w:t>
      </w:r>
      <w:r w:rsidR="001844A9" w:rsidRPr="000918B5">
        <w:t xml:space="preserve"> reported the ease with </w:t>
      </w:r>
      <w:r w:rsidR="0067173F" w:rsidRPr="000918B5">
        <w:t>which they could contact the staff</w:t>
      </w:r>
      <w:r w:rsidR="00F0614F" w:rsidRPr="000918B5">
        <w:t>, the repeated line was, “they were just a phone call away”.</w:t>
      </w:r>
      <w:r w:rsidR="00EA49BF" w:rsidRPr="000918B5">
        <w:t xml:space="preserve"> </w:t>
      </w:r>
      <w:r w:rsidR="00EA49BF" w:rsidRPr="000918B5">
        <w:rPr>
          <w:noProof/>
        </w:rPr>
        <w:t>Simonsen et al. (2015)</w:t>
      </w:r>
      <w:r w:rsidR="00D569F5" w:rsidRPr="000918B5">
        <w:t>,</w:t>
      </w:r>
      <w:r w:rsidR="00243D31" w:rsidRPr="000918B5">
        <w:t xml:space="preserve"> in their study</w:t>
      </w:r>
      <w:r w:rsidR="00D569F5" w:rsidRPr="000918B5">
        <w:t>,</w:t>
      </w:r>
      <w:r w:rsidR="00601217" w:rsidRPr="000918B5">
        <w:t xml:space="preserve"> reported</w:t>
      </w:r>
      <w:r w:rsidR="00EA29BB" w:rsidRPr="000918B5">
        <w:t xml:space="preserve"> </w:t>
      </w:r>
      <w:r w:rsidR="00D569F5" w:rsidRPr="000918B5">
        <w:t xml:space="preserve">that </w:t>
      </w:r>
      <w:r w:rsidR="00EA29BB" w:rsidRPr="000918B5">
        <w:t xml:space="preserve">employers </w:t>
      </w:r>
      <w:r w:rsidR="00D569F5" w:rsidRPr="000918B5">
        <w:t xml:space="preserve">might </w:t>
      </w:r>
      <w:r w:rsidR="00EA29BB" w:rsidRPr="000918B5">
        <w:t>view employing a person with intellectual disability a risk</w:t>
      </w:r>
      <w:r w:rsidR="00B10F26" w:rsidRPr="000918B5">
        <w:t>. Employers</w:t>
      </w:r>
      <w:r w:rsidR="00152EB3" w:rsidRPr="000918B5">
        <w:t xml:space="preserve"> are </w:t>
      </w:r>
      <w:r w:rsidR="00EA29BB" w:rsidRPr="000918B5">
        <w:t xml:space="preserve">more likely to </w:t>
      </w:r>
      <w:r w:rsidR="00C02A72" w:rsidRPr="000918B5">
        <w:t>do so</w:t>
      </w:r>
      <w:r w:rsidR="00EA29BB" w:rsidRPr="000918B5">
        <w:t xml:space="preserve"> when the</w:t>
      </w:r>
      <w:r w:rsidR="00D569F5" w:rsidRPr="000918B5">
        <w:t>y are</w:t>
      </w:r>
      <w:r w:rsidR="00EA29BB" w:rsidRPr="000918B5">
        <w:t xml:space="preserve"> </w:t>
      </w:r>
      <w:r w:rsidR="005A2F85" w:rsidRPr="000918B5">
        <w:t>confident,</w:t>
      </w:r>
      <w:r w:rsidR="00EA29BB" w:rsidRPr="000918B5">
        <w:t xml:space="preserve"> they will be well supported and have confidence in </w:t>
      </w:r>
      <w:r w:rsidR="00BB6EED" w:rsidRPr="000918B5">
        <w:t xml:space="preserve">the </w:t>
      </w:r>
      <w:r w:rsidR="00EA29BB" w:rsidRPr="000918B5">
        <w:t xml:space="preserve">employment support staff person representing the person with a disability. </w:t>
      </w:r>
      <w:r w:rsidR="00890E0C" w:rsidRPr="000918B5">
        <w:t xml:space="preserve">It could be argued in this </w:t>
      </w:r>
      <w:r w:rsidR="00734E4E" w:rsidRPr="00175CDF">
        <w:t>project</w:t>
      </w:r>
      <w:r w:rsidR="00890E0C" w:rsidRPr="000918B5">
        <w:t xml:space="preserve"> t</w:t>
      </w:r>
      <w:r w:rsidR="003D15F7" w:rsidRPr="000918B5">
        <w:t>he risk of employing</w:t>
      </w:r>
      <w:r w:rsidR="009A4217" w:rsidRPr="000918B5">
        <w:t xml:space="preserve"> </w:t>
      </w:r>
      <w:r w:rsidR="008F1D60" w:rsidRPr="000918B5">
        <w:t>a young person was mitigated</w:t>
      </w:r>
      <w:r w:rsidR="002E6949" w:rsidRPr="000918B5">
        <w:t xml:space="preserve"> </w:t>
      </w:r>
      <w:r w:rsidR="00A31607" w:rsidRPr="000918B5">
        <w:t>through</w:t>
      </w:r>
      <w:r w:rsidR="002E6949" w:rsidRPr="000918B5">
        <w:t xml:space="preserve"> the </w:t>
      </w:r>
      <w:r w:rsidR="00A31607" w:rsidRPr="000918B5">
        <w:t xml:space="preserve">collaborative approach </w:t>
      </w:r>
      <w:r w:rsidR="002E6949" w:rsidRPr="000918B5">
        <w:t>of stakeholders</w:t>
      </w:r>
      <w:r w:rsidR="00697B03" w:rsidRPr="000918B5">
        <w:t>. Although the</w:t>
      </w:r>
      <w:r w:rsidR="00C50189">
        <w:t xml:space="preserve"> staff from the</w:t>
      </w:r>
      <w:r w:rsidR="00697B03" w:rsidRPr="000918B5">
        <w:t xml:space="preserve"> </w:t>
      </w:r>
      <w:r w:rsidR="00886D64">
        <w:t xml:space="preserve">employment </w:t>
      </w:r>
      <w:r w:rsidR="00886D64">
        <w:lastRenderedPageBreak/>
        <w:t xml:space="preserve">support service </w:t>
      </w:r>
      <w:r w:rsidR="00A03B60">
        <w:t>acted as</w:t>
      </w:r>
      <w:r w:rsidR="00697B03" w:rsidRPr="000918B5">
        <w:t xml:space="preserve"> the primary interface</w:t>
      </w:r>
      <w:r w:rsidR="00627B2E" w:rsidRPr="000918B5">
        <w:t xml:space="preserve"> with the employer, </w:t>
      </w:r>
      <w:r w:rsidR="005644E0" w:rsidRPr="000918B5">
        <w:t xml:space="preserve">school staff and parents </w:t>
      </w:r>
      <w:r w:rsidR="00F40077" w:rsidRPr="000918B5">
        <w:t>worked with the provider</w:t>
      </w:r>
      <w:r w:rsidR="00055465" w:rsidRPr="000918B5">
        <w:t xml:space="preserve"> in mitigating any risks</w:t>
      </w:r>
      <w:r w:rsidR="007C5BCA" w:rsidRPr="000918B5">
        <w:t>.</w:t>
      </w:r>
    </w:p>
    <w:p w14:paraId="4260A60C" w14:textId="77777777" w:rsidR="007C5BCA" w:rsidRPr="000918B5" w:rsidRDefault="007C5BCA" w:rsidP="007A64D8">
      <w:r w:rsidRPr="000918B5">
        <w:t>In 2020, unparalleled economic uncertainty</w:t>
      </w:r>
      <w:r w:rsidR="0094007F" w:rsidRPr="000918B5">
        <w:t xml:space="preserve"> has</w:t>
      </w:r>
      <w:r w:rsidR="004F1705" w:rsidRPr="000918B5">
        <w:t xml:space="preserve"> engulfed Australia, along with the rest of th</w:t>
      </w:r>
      <w:r w:rsidR="00930BC4" w:rsidRPr="000918B5">
        <w:t>e world</w:t>
      </w:r>
      <w:r w:rsidR="008859A1" w:rsidRPr="000918B5">
        <w:t xml:space="preserve"> </w:t>
      </w:r>
      <w:r w:rsidR="00D66632" w:rsidRPr="000918B5">
        <w:rPr>
          <w:noProof/>
        </w:rPr>
        <w:t>(Murphy, 23 July 20202)</w:t>
      </w:r>
      <w:r w:rsidR="00930BC4" w:rsidRPr="000918B5">
        <w:t>. Record unemployment levels</w:t>
      </w:r>
      <w:r w:rsidR="003561A6" w:rsidRPr="000918B5">
        <w:t xml:space="preserve"> mean young people</w:t>
      </w:r>
      <w:r w:rsidR="00BC1EE1" w:rsidRPr="000918B5">
        <w:t>, particularly those</w:t>
      </w:r>
      <w:r w:rsidR="003561A6" w:rsidRPr="000918B5">
        <w:t xml:space="preserve"> with disability</w:t>
      </w:r>
      <w:r w:rsidR="003A1E97" w:rsidRPr="000918B5">
        <w:t xml:space="preserve"> already disadvantaged in entering the workforce</w:t>
      </w:r>
      <w:r w:rsidR="006A4EC1" w:rsidRPr="000918B5">
        <w:t>, will be further disadvantaged</w:t>
      </w:r>
      <w:r w:rsidR="00C46893" w:rsidRPr="000918B5">
        <w:t xml:space="preserve"> </w:t>
      </w:r>
      <w:r w:rsidR="002156D0" w:rsidRPr="000918B5">
        <w:rPr>
          <w:noProof/>
        </w:rPr>
        <w:t>(Borland, 15 April 2020; D'Souza, 2020)</w:t>
      </w:r>
      <w:r w:rsidR="006A4EC1" w:rsidRPr="000918B5">
        <w:t>.</w:t>
      </w:r>
      <w:r w:rsidR="00A25153" w:rsidRPr="000918B5">
        <w:t xml:space="preserve"> </w:t>
      </w:r>
      <w:r w:rsidR="006133D7">
        <w:rPr>
          <w:noProof/>
        </w:rPr>
        <w:t>Borland (April 20, 2020.)</w:t>
      </w:r>
      <w:r w:rsidR="0047335A">
        <w:t>,</w:t>
      </w:r>
      <w:r w:rsidR="00411454" w:rsidRPr="000918B5">
        <w:t xml:space="preserve"> </w:t>
      </w:r>
      <w:r w:rsidR="007A2E91" w:rsidRPr="000918B5">
        <w:t>a labour economist</w:t>
      </w:r>
      <w:r w:rsidR="00C015BE" w:rsidRPr="000918B5">
        <w:t xml:space="preserve"> has described the long term negative impact</w:t>
      </w:r>
      <w:r w:rsidR="00C05334" w:rsidRPr="000918B5">
        <w:t>s</w:t>
      </w:r>
      <w:r w:rsidR="00C015BE" w:rsidRPr="000918B5">
        <w:t xml:space="preserve"> upon young people</w:t>
      </w:r>
      <w:r w:rsidR="00C05334" w:rsidRPr="000918B5">
        <w:t xml:space="preserve"> not able to enter the workforce</w:t>
      </w:r>
      <w:r w:rsidR="00CF618B" w:rsidRPr="000918B5">
        <w:t xml:space="preserve"> during econ</w:t>
      </w:r>
      <w:r w:rsidR="00F561E9" w:rsidRPr="000918B5">
        <w:t>omic downturn</w:t>
      </w:r>
      <w:r w:rsidR="00B065D7" w:rsidRPr="000918B5">
        <w:t>s</w:t>
      </w:r>
      <w:r w:rsidR="00E77162" w:rsidRPr="000918B5">
        <w:t>, which he and others describe as scarring.</w:t>
      </w:r>
      <w:r w:rsidR="00411454" w:rsidRPr="000918B5">
        <w:t xml:space="preserve"> </w:t>
      </w:r>
    </w:p>
    <w:p w14:paraId="10CEFD7E" w14:textId="77777777" w:rsidR="00B247A0" w:rsidRPr="000918B5" w:rsidRDefault="00B247A0" w:rsidP="008A7053">
      <w:pPr>
        <w:pStyle w:val="Quote"/>
      </w:pPr>
      <w:r w:rsidRPr="000918B5">
        <w:t>Scarring</w:t>
      </w:r>
      <w:r w:rsidR="007A2E91" w:rsidRPr="000918B5">
        <w:t xml:space="preserve"> </w:t>
      </w:r>
      <w:r w:rsidRPr="000918B5">
        <w:t>is</w:t>
      </w:r>
      <w:r w:rsidR="008A7053" w:rsidRPr="000918B5">
        <w:t xml:space="preserve"> </w:t>
      </w:r>
      <w:r w:rsidRPr="000918B5">
        <w:t>defined</w:t>
      </w:r>
      <w:r w:rsidR="008A7053" w:rsidRPr="000918B5">
        <w:t xml:space="preserve"> </w:t>
      </w:r>
      <w:r w:rsidRPr="000918B5">
        <w:t>to</w:t>
      </w:r>
      <w:r w:rsidR="008A7053" w:rsidRPr="000918B5">
        <w:t xml:space="preserve"> </w:t>
      </w:r>
      <w:r w:rsidRPr="000918B5">
        <w:t>happen</w:t>
      </w:r>
      <w:r w:rsidR="008A7053" w:rsidRPr="000918B5">
        <w:t xml:space="preserve"> </w:t>
      </w:r>
      <w:r w:rsidRPr="000918B5">
        <w:t>when</w:t>
      </w:r>
      <w:r w:rsidR="008A7053" w:rsidRPr="000918B5">
        <w:t xml:space="preserve"> </w:t>
      </w:r>
      <w:r w:rsidRPr="000918B5">
        <w:t>there is</w:t>
      </w:r>
      <w:r w:rsidR="008A7053" w:rsidRPr="000918B5">
        <w:t xml:space="preserve"> </w:t>
      </w:r>
      <w:r w:rsidRPr="000918B5">
        <w:t>a</w:t>
      </w:r>
      <w:r w:rsidR="008A7053" w:rsidRPr="000918B5">
        <w:t xml:space="preserve"> </w:t>
      </w:r>
      <w:r w:rsidRPr="000918B5">
        <w:t>long</w:t>
      </w:r>
      <w:r w:rsidRPr="000918B5">
        <w:rPr>
          <w:rFonts w:ascii="Cambria Math" w:hAnsi="Cambria Math" w:cs="Cambria Math"/>
        </w:rPr>
        <w:t>‐</w:t>
      </w:r>
      <w:r w:rsidRPr="000918B5">
        <w:t>term</w:t>
      </w:r>
      <w:r w:rsidR="008A7053" w:rsidRPr="000918B5">
        <w:t xml:space="preserve"> </w:t>
      </w:r>
      <w:r w:rsidRPr="000918B5">
        <w:t>negative</w:t>
      </w:r>
      <w:r w:rsidR="008A7053" w:rsidRPr="000918B5">
        <w:t xml:space="preserve"> </w:t>
      </w:r>
      <w:r w:rsidRPr="000918B5">
        <w:t>impact</w:t>
      </w:r>
      <w:r w:rsidR="008A7053" w:rsidRPr="000918B5">
        <w:t xml:space="preserve"> </w:t>
      </w:r>
      <w:r w:rsidRPr="000918B5">
        <w:t>on</w:t>
      </w:r>
      <w:r w:rsidR="008A7053" w:rsidRPr="000918B5">
        <w:t xml:space="preserve"> </w:t>
      </w:r>
      <w:r w:rsidRPr="000918B5">
        <w:t>a worker</w:t>
      </w:r>
      <w:r w:rsidR="006935B6" w:rsidRPr="000918B5">
        <w:t xml:space="preserve"> </w:t>
      </w:r>
      <w:r w:rsidRPr="000918B5">
        <w:t>due</w:t>
      </w:r>
      <w:r w:rsidR="006935B6" w:rsidRPr="000918B5">
        <w:t xml:space="preserve"> </w:t>
      </w:r>
      <w:r w:rsidRPr="000918B5">
        <w:t>to</w:t>
      </w:r>
      <w:r w:rsidR="006935B6" w:rsidRPr="000918B5">
        <w:t xml:space="preserve"> </w:t>
      </w:r>
      <w:r w:rsidRPr="000918B5">
        <w:t>some</w:t>
      </w:r>
      <w:r w:rsidR="006935B6" w:rsidRPr="000918B5">
        <w:t xml:space="preserve"> </w:t>
      </w:r>
      <w:r w:rsidRPr="000918B5">
        <w:t>adverse</w:t>
      </w:r>
      <w:r w:rsidR="006935B6" w:rsidRPr="000918B5">
        <w:t xml:space="preserve"> </w:t>
      </w:r>
      <w:r w:rsidRPr="000918B5">
        <w:t>labour market</w:t>
      </w:r>
      <w:r w:rsidR="006935B6" w:rsidRPr="000918B5">
        <w:t xml:space="preserve"> </w:t>
      </w:r>
      <w:r w:rsidRPr="000918B5">
        <w:t>experience</w:t>
      </w:r>
      <w:r w:rsidR="006935B6" w:rsidRPr="000918B5">
        <w:t xml:space="preserve"> </w:t>
      </w:r>
      <w:r w:rsidRPr="000918B5">
        <w:t>early</w:t>
      </w:r>
      <w:r w:rsidR="006935B6" w:rsidRPr="000918B5">
        <w:t xml:space="preserve"> </w:t>
      </w:r>
      <w:r w:rsidRPr="000918B5">
        <w:t>in</w:t>
      </w:r>
      <w:r w:rsidR="006935B6" w:rsidRPr="000918B5">
        <w:t xml:space="preserve"> </w:t>
      </w:r>
      <w:r w:rsidRPr="000918B5">
        <w:t>their</w:t>
      </w:r>
      <w:r w:rsidR="006935B6" w:rsidRPr="000918B5">
        <w:t xml:space="preserve"> </w:t>
      </w:r>
      <w:r w:rsidRPr="000918B5">
        <w:t>work</w:t>
      </w:r>
      <w:r w:rsidR="006935B6" w:rsidRPr="000918B5">
        <w:t xml:space="preserve"> </w:t>
      </w:r>
      <w:r w:rsidRPr="000918B5">
        <w:t>life.</w:t>
      </w:r>
    </w:p>
    <w:p w14:paraId="6FDF8A29" w14:textId="77777777" w:rsidR="00FB548D" w:rsidRPr="000918B5" w:rsidRDefault="00B778B4" w:rsidP="007A64D8">
      <w:r w:rsidRPr="000918B5">
        <w:t xml:space="preserve">Borland’s </w:t>
      </w:r>
      <w:r w:rsidR="00A3267C" w:rsidRPr="000918B5">
        <w:t xml:space="preserve">examination of scarring does not </w:t>
      </w:r>
      <w:r w:rsidR="00B065D7" w:rsidRPr="000918B5">
        <w:t>explicit</w:t>
      </w:r>
      <w:r w:rsidR="00A3267C" w:rsidRPr="000918B5">
        <w:t>ly consider the needs of young people with a disability</w:t>
      </w:r>
      <w:r w:rsidR="00B065D7" w:rsidRPr="000918B5">
        <w:t>;</w:t>
      </w:r>
      <w:r w:rsidR="00A3267C" w:rsidRPr="000918B5">
        <w:t xml:space="preserve"> instead</w:t>
      </w:r>
      <w:r w:rsidR="00B065D7" w:rsidRPr="000918B5">
        <w:t>,</w:t>
      </w:r>
      <w:r w:rsidR="00A3267C" w:rsidRPr="000918B5">
        <w:t xml:space="preserve"> the research is upon</w:t>
      </w:r>
      <w:r w:rsidR="00303A11" w:rsidRPr="000918B5">
        <w:t xml:space="preserve"> </w:t>
      </w:r>
      <w:r w:rsidR="00CF0AB7" w:rsidRPr="000918B5">
        <w:t xml:space="preserve">the experiences of </w:t>
      </w:r>
      <w:r w:rsidR="005E522D" w:rsidRPr="000918B5">
        <w:t xml:space="preserve">mainstream </w:t>
      </w:r>
      <w:r w:rsidR="00303A11" w:rsidRPr="000918B5">
        <w:t xml:space="preserve">secondary </w:t>
      </w:r>
      <w:r w:rsidR="00CE6222" w:rsidRPr="000918B5">
        <w:t xml:space="preserve">school leavers </w:t>
      </w:r>
      <w:r w:rsidR="00303A11" w:rsidRPr="000918B5">
        <w:t xml:space="preserve">and university </w:t>
      </w:r>
      <w:r w:rsidR="005E522D" w:rsidRPr="000918B5">
        <w:t>graduates</w:t>
      </w:r>
      <w:r w:rsidR="00CE6222" w:rsidRPr="000918B5">
        <w:t xml:space="preserve">. </w:t>
      </w:r>
    </w:p>
    <w:p w14:paraId="6DC43A5B" w14:textId="77777777" w:rsidR="00CE6222" w:rsidRPr="000918B5" w:rsidRDefault="00CE6222" w:rsidP="007A64D8">
      <w:r w:rsidRPr="000918B5">
        <w:t xml:space="preserve">If </w:t>
      </w:r>
      <w:r w:rsidR="007A22A7" w:rsidRPr="000918B5">
        <w:t>predictions about the problems facing young people</w:t>
      </w:r>
      <w:r w:rsidR="00E758A4" w:rsidRPr="000918B5">
        <w:t>, in general,</w:t>
      </w:r>
      <w:r w:rsidR="004E4491" w:rsidRPr="000918B5">
        <w:t xml:space="preserve"> entering the workforce</w:t>
      </w:r>
      <w:r w:rsidR="008363C9" w:rsidRPr="000918B5">
        <w:t xml:space="preserve"> in the next few years </w:t>
      </w:r>
      <w:r w:rsidR="00E05685" w:rsidRPr="000918B5">
        <w:t>because of</w:t>
      </w:r>
      <w:r w:rsidRPr="000918B5">
        <w:t xml:space="preserve"> the Covid</w:t>
      </w:r>
      <w:r w:rsidR="007A22A7" w:rsidRPr="000918B5">
        <w:t>-19</w:t>
      </w:r>
      <w:r w:rsidR="00E758A4" w:rsidRPr="000918B5">
        <w:t xml:space="preserve"> are correct</w:t>
      </w:r>
      <w:r w:rsidR="008363C9" w:rsidRPr="000918B5">
        <w:t xml:space="preserve">, the problems facing young people with disability </w:t>
      </w:r>
      <w:r w:rsidR="00F478A9" w:rsidRPr="000918B5">
        <w:t xml:space="preserve">could </w:t>
      </w:r>
      <w:r w:rsidR="008363C9" w:rsidRPr="000918B5">
        <w:t xml:space="preserve">even be more fraught. Consequently, the </w:t>
      </w:r>
      <w:r w:rsidR="009F240E">
        <w:t>After School Jobs Project</w:t>
      </w:r>
      <w:r w:rsidR="008363C9" w:rsidRPr="000918B5">
        <w:t xml:space="preserve"> and the</w:t>
      </w:r>
      <w:r w:rsidR="00D86210" w:rsidRPr="000918B5">
        <w:t xml:space="preserve"> collaborative approach </w:t>
      </w:r>
      <w:r w:rsidR="004D7A11" w:rsidRPr="000918B5">
        <w:t>in the Ticket to Work model overall</w:t>
      </w:r>
      <w:r w:rsidR="00AE6F8A" w:rsidRPr="000918B5">
        <w:t xml:space="preserve"> should be considered by</w:t>
      </w:r>
      <w:r w:rsidR="00D86210" w:rsidRPr="000918B5">
        <w:t xml:space="preserve"> </w:t>
      </w:r>
      <w:r w:rsidR="00AE6F8A" w:rsidRPr="000918B5">
        <w:t>governments and their</w:t>
      </w:r>
      <w:r w:rsidR="004573BE" w:rsidRPr="000918B5">
        <w:t xml:space="preserve"> </w:t>
      </w:r>
      <w:r w:rsidR="008363C9" w:rsidRPr="000918B5">
        <w:t>policymaker</w:t>
      </w:r>
      <w:r w:rsidR="00AE6F8A" w:rsidRPr="000918B5">
        <w:t>s</w:t>
      </w:r>
      <w:r w:rsidR="008363C9" w:rsidRPr="000918B5">
        <w:t xml:space="preserve"> </w:t>
      </w:r>
      <w:r w:rsidR="004573BE" w:rsidRPr="000918B5">
        <w:t>in these uncertain economic times</w:t>
      </w:r>
      <w:r w:rsidR="006168C8" w:rsidRPr="000918B5">
        <w:t xml:space="preserve"> to ensure higher participa</w:t>
      </w:r>
      <w:r w:rsidR="00BB4B6D" w:rsidRPr="000918B5">
        <w:t xml:space="preserve">tion rates </w:t>
      </w:r>
      <w:r w:rsidR="00AA0256" w:rsidRPr="000918B5">
        <w:t>of young people with intellectual disability in the labour market</w:t>
      </w:r>
      <w:r w:rsidR="004573BE" w:rsidRPr="000918B5">
        <w:t>.</w:t>
      </w:r>
    </w:p>
    <w:p w14:paraId="1BFFB1D1" w14:textId="77777777" w:rsidR="00810567" w:rsidRPr="000918B5" w:rsidRDefault="00810567">
      <w:r w:rsidRPr="000918B5">
        <w:br w:type="page"/>
      </w:r>
    </w:p>
    <w:p w14:paraId="3B556309" w14:textId="77777777" w:rsidR="00D15039" w:rsidRPr="00C32E4B" w:rsidRDefault="00810567" w:rsidP="00810567">
      <w:pPr>
        <w:pStyle w:val="Heading2"/>
        <w:rPr>
          <w:sz w:val="28"/>
        </w:rPr>
      </w:pPr>
      <w:bookmarkStart w:id="25" w:name="_Toc63080524"/>
      <w:r w:rsidRPr="00C32E4B">
        <w:rPr>
          <w:sz w:val="28"/>
        </w:rPr>
        <w:lastRenderedPageBreak/>
        <w:t>References</w:t>
      </w:r>
      <w:bookmarkEnd w:id="25"/>
    </w:p>
    <w:p w14:paraId="55C52E61" w14:textId="77777777" w:rsidR="000422FA" w:rsidRPr="000422FA" w:rsidRDefault="000422FA" w:rsidP="001C5933">
      <w:pPr>
        <w:pStyle w:val="EndNoteBibliography"/>
        <w:spacing w:before="120" w:after="120"/>
        <w:ind w:left="720" w:hanging="720"/>
      </w:pPr>
      <w:r w:rsidRPr="000422FA">
        <w:t xml:space="preserve">Australian Federation of Disability Organisations. (nd). </w:t>
      </w:r>
      <w:r w:rsidRPr="000422FA">
        <w:rPr>
          <w:i/>
        </w:rPr>
        <w:t>Business Inclusion &amp; Diversity Services</w:t>
      </w:r>
      <w:r w:rsidRPr="000422FA">
        <w:t xml:space="preserve">. Retrieved from </w:t>
      </w:r>
      <w:r w:rsidRPr="00D0760E">
        <w:t>https://www.afdo.org.au/bids/</w:t>
      </w:r>
    </w:p>
    <w:p w14:paraId="08911E7A" w14:textId="77777777" w:rsidR="000422FA" w:rsidRPr="000422FA" w:rsidRDefault="000422FA" w:rsidP="001C5933">
      <w:pPr>
        <w:pStyle w:val="EndNoteBibliography"/>
        <w:spacing w:before="120" w:after="120"/>
        <w:ind w:left="720" w:hanging="720"/>
      </w:pPr>
      <w:r w:rsidRPr="000422FA">
        <w:t xml:space="preserve">Benz, M. R., Lindstrom, L., &amp; Yovanoff, P. (2000). Improving graduation and employment outcomes of students with disabilities: Predictive factors and student perspectives. </w:t>
      </w:r>
      <w:r w:rsidRPr="000422FA">
        <w:rPr>
          <w:i/>
        </w:rPr>
        <w:t>Exceptional children, 66</w:t>
      </w:r>
      <w:r w:rsidRPr="000422FA">
        <w:t xml:space="preserve">(4), 509-529. </w:t>
      </w:r>
    </w:p>
    <w:p w14:paraId="424ADCA0" w14:textId="77777777" w:rsidR="000422FA" w:rsidRPr="000422FA" w:rsidRDefault="000422FA" w:rsidP="001C5933">
      <w:pPr>
        <w:pStyle w:val="EndNoteBibliography"/>
        <w:spacing w:before="120" w:after="120"/>
        <w:ind w:left="720" w:hanging="720"/>
      </w:pPr>
      <w:r w:rsidRPr="000422FA">
        <w:t>Borland, J. (15 April 2020). The next employment challenge from coronavirus: how to help the young.</w:t>
      </w:r>
      <w:r w:rsidRPr="000422FA">
        <w:rPr>
          <w:i/>
        </w:rPr>
        <w:t xml:space="preserve"> The Conversation</w:t>
      </w:r>
      <w:r w:rsidRPr="000422FA">
        <w:t xml:space="preserve">. Retrieved from </w:t>
      </w:r>
      <w:r w:rsidRPr="00D0760E">
        <w:t>https://theconversation.com/the-next-employment-challenge-from-coronavirus-how-to-help-the-young-135676</w:t>
      </w:r>
    </w:p>
    <w:p w14:paraId="4CFEC9B4" w14:textId="77777777" w:rsidR="000422FA" w:rsidRPr="000422FA" w:rsidRDefault="000422FA" w:rsidP="001C5933">
      <w:pPr>
        <w:pStyle w:val="EndNoteBibliography"/>
        <w:spacing w:before="120" w:after="120"/>
        <w:ind w:left="720" w:hanging="720"/>
      </w:pPr>
      <w:r w:rsidRPr="000422FA">
        <w:t>Borland, J. (April 20, 2020.).</w:t>
      </w:r>
      <w:r w:rsidRPr="000422FA">
        <w:rPr>
          <w:i/>
        </w:rPr>
        <w:t xml:space="preserve"> Scarring effects: A small piece of Australian evidence and a review of some main literature </w:t>
      </w:r>
      <w:r w:rsidRPr="000422FA">
        <w:t xml:space="preserve">Retrieved from </w:t>
      </w:r>
      <w:r w:rsidRPr="00D0760E">
        <w:t>https://sites.google.com/site/borlandjum/labour-market-snapshots</w:t>
      </w:r>
    </w:p>
    <w:p w14:paraId="658CE797" w14:textId="77777777" w:rsidR="000422FA" w:rsidRPr="000422FA" w:rsidRDefault="000422FA" w:rsidP="001C5933">
      <w:pPr>
        <w:pStyle w:val="EndNoteBibliography"/>
        <w:spacing w:before="120" w:after="120"/>
        <w:ind w:left="720" w:hanging="720"/>
      </w:pPr>
      <w:r w:rsidRPr="000422FA">
        <w:t xml:space="preserve">Braun, V., &amp; Clarke, V. (2006). Using thematic analysis in psychology. </w:t>
      </w:r>
      <w:r w:rsidRPr="000422FA">
        <w:rPr>
          <w:i/>
        </w:rPr>
        <w:t>Qualitative Research in Psychology, 3</w:t>
      </w:r>
      <w:r w:rsidRPr="000422FA">
        <w:t>(2), 77-101. doi:10.1191/1478088706qp063oa</w:t>
      </w:r>
    </w:p>
    <w:p w14:paraId="699D6697" w14:textId="77777777" w:rsidR="000422FA" w:rsidRPr="000422FA" w:rsidRDefault="000422FA" w:rsidP="001C5933">
      <w:pPr>
        <w:pStyle w:val="EndNoteBibliography"/>
        <w:spacing w:before="120" w:after="120"/>
        <w:ind w:left="720" w:hanging="720"/>
      </w:pPr>
      <w:r w:rsidRPr="000422FA">
        <w:t xml:space="preserve">Carter, E. W., Austin, D., &amp; Trainor, A. A. (2012). Predictors of postschool employment outcomes for young adults with severe disabilities. </w:t>
      </w:r>
      <w:r w:rsidRPr="000422FA">
        <w:rPr>
          <w:i/>
        </w:rPr>
        <w:t>Journal of disability policy studies, 23</w:t>
      </w:r>
      <w:r w:rsidRPr="000422FA">
        <w:t xml:space="preserve">(1), 50-63. </w:t>
      </w:r>
    </w:p>
    <w:p w14:paraId="5675ADC8" w14:textId="77777777" w:rsidR="000422FA" w:rsidRPr="000422FA" w:rsidRDefault="000422FA" w:rsidP="001C5933">
      <w:pPr>
        <w:pStyle w:val="EndNoteBibliography"/>
        <w:spacing w:before="120" w:after="120"/>
        <w:ind w:left="720" w:hanging="720"/>
      </w:pPr>
      <w:r w:rsidRPr="000422FA">
        <w:t xml:space="preserve">Carter, E. W., Owens, L., Trainor, A. A., Sun, Y., Swedeen, B., &amp; Emerson, E. (2009). Self-determination skills and opportunities of adolescents with severe intellectual and developmental disabilities. </w:t>
      </w:r>
      <w:r w:rsidRPr="000422FA">
        <w:rPr>
          <w:i/>
        </w:rPr>
        <w:t>American Journal on Intellectual and Developmental Disabilities, 114</w:t>
      </w:r>
      <w:r w:rsidRPr="000422FA">
        <w:t xml:space="preserve">(3), 179-192. </w:t>
      </w:r>
    </w:p>
    <w:p w14:paraId="7B98C651" w14:textId="77777777" w:rsidR="000422FA" w:rsidRPr="000422FA" w:rsidRDefault="000422FA" w:rsidP="001C5933">
      <w:pPr>
        <w:pStyle w:val="EndNoteBibliography"/>
        <w:spacing w:before="120" w:after="120"/>
        <w:ind w:left="720" w:hanging="720"/>
      </w:pPr>
      <w:r w:rsidRPr="000422FA">
        <w:t xml:space="preserve">Christian, F., Hawkins, A., Atkinson, G., Cassidy, J., &amp; Rutherford, J. (2019). Ticket to Work Outcomes Evaluation- Customised Employment Report A Report for National Disability Services. Retrieved from </w:t>
      </w:r>
      <w:r w:rsidRPr="00D0760E">
        <w:t>http://www.tickettowork.org.au/research_evaluation/ticket-work-outcomes-evaluation-customised-employment/</w:t>
      </w:r>
    </w:p>
    <w:p w14:paraId="2EFD0A83" w14:textId="77777777" w:rsidR="000422FA" w:rsidRPr="000422FA" w:rsidRDefault="000422FA" w:rsidP="001C5933">
      <w:pPr>
        <w:pStyle w:val="EndNoteBibliography"/>
        <w:spacing w:before="120" w:after="120"/>
        <w:ind w:left="720" w:hanging="720"/>
      </w:pPr>
      <w:r w:rsidRPr="000422FA">
        <w:t>Committee on the Rights of Persons with Disabilities. (2016).</w:t>
      </w:r>
      <w:r w:rsidRPr="000422FA">
        <w:rPr>
          <w:i/>
        </w:rPr>
        <w:t xml:space="preserve"> General Comment No. 4 – Article 24 Right to inclusive education,</w:t>
      </w:r>
      <w:r w:rsidRPr="000422FA">
        <w:t xml:space="preserve">. UN Doc. No. CRPD/C/GC/4. adopted 26 August. Retrieved from </w:t>
      </w:r>
      <w:r w:rsidRPr="00D0760E">
        <w:t>https://www.ohchr.org/EN/HRBodies/CRPD/Pages/GC.aspx</w:t>
      </w:r>
    </w:p>
    <w:p w14:paraId="3C890B72" w14:textId="77777777" w:rsidR="000422FA" w:rsidRPr="000422FA" w:rsidRDefault="000422FA" w:rsidP="001C5933">
      <w:pPr>
        <w:pStyle w:val="EndNoteBibliography"/>
        <w:spacing w:before="120" w:after="120"/>
        <w:ind w:left="720" w:hanging="720"/>
      </w:pPr>
      <w:r w:rsidRPr="000422FA">
        <w:t xml:space="preserve">Crawford, C. (2013). </w:t>
      </w:r>
      <w:r w:rsidRPr="000422FA">
        <w:rPr>
          <w:i/>
        </w:rPr>
        <w:t>Youth with disabilities in transition from school to work or post-secondary education and training: A review of the literature in the United States and United Kingdom</w:t>
      </w:r>
      <w:r w:rsidRPr="000422FA">
        <w:t>: Institute for Research on Inclusion and Society.</w:t>
      </w:r>
    </w:p>
    <w:p w14:paraId="7088F5AB" w14:textId="77777777" w:rsidR="000422FA" w:rsidRPr="000422FA" w:rsidRDefault="000422FA" w:rsidP="001C5933">
      <w:pPr>
        <w:pStyle w:val="EndNoteBibliography"/>
        <w:spacing w:before="120" w:after="120"/>
        <w:ind w:left="720" w:hanging="720"/>
      </w:pPr>
      <w:r w:rsidRPr="000422FA">
        <w:t xml:space="preserve">D'Souza, G. (2020). Labour market tracking: first COVID-19 impacts hit young people hardest. Retrieved from </w:t>
      </w:r>
      <w:r w:rsidRPr="00D0760E">
        <w:t>https://www.ceda.com.au/Digital-hub/Blogs/CEDA-Blog/June-2020/Labour-market-tracking-first-COVID-19-impacts-hit-young-people-hardest</w:t>
      </w:r>
    </w:p>
    <w:p w14:paraId="5145987B" w14:textId="77777777" w:rsidR="000422FA" w:rsidRPr="000422FA" w:rsidRDefault="000422FA" w:rsidP="001C5933">
      <w:pPr>
        <w:pStyle w:val="EndNoteBibliography"/>
        <w:spacing w:before="120" w:after="120"/>
        <w:ind w:left="720" w:hanging="720"/>
      </w:pPr>
      <w:r w:rsidRPr="000422FA">
        <w:t xml:space="preserve">Davy, L., Fisher, K. R., Wehbe, A., Purcal, C., , Robinson, S., Kayess, R., &amp; Santos, D. (2019). </w:t>
      </w:r>
      <w:r w:rsidRPr="000422FA">
        <w:rPr>
          <w:i/>
        </w:rPr>
        <w:t>Review of implementation of the National Disability Strategy 2010-2020: Final report. (SPRC Report [4/19)</w:t>
      </w:r>
      <w:r w:rsidRPr="000422FA">
        <w:t>. Sydney.</w:t>
      </w:r>
    </w:p>
    <w:p w14:paraId="75F78E28" w14:textId="77777777" w:rsidR="000422FA" w:rsidRPr="000422FA" w:rsidRDefault="000422FA" w:rsidP="001C5933">
      <w:pPr>
        <w:pStyle w:val="EndNoteBibliography"/>
        <w:spacing w:before="120" w:after="120"/>
        <w:ind w:left="720" w:hanging="720"/>
      </w:pPr>
      <w:r w:rsidRPr="000422FA">
        <w:lastRenderedPageBreak/>
        <w:t xml:space="preserve">Department of Social Services. (2020). </w:t>
      </w:r>
      <w:r w:rsidRPr="000422FA">
        <w:rPr>
          <w:i/>
        </w:rPr>
        <w:t>Disability Employment Services Eligible School Leaver Guidelines V 1.2</w:t>
      </w:r>
      <w:r w:rsidRPr="000422FA">
        <w:t xml:space="preserve">.  Retrieved from </w:t>
      </w:r>
      <w:r w:rsidRPr="00D0760E">
        <w:t>https://www.dss.gov.au/freedom-of-information-operational-information-disability-employment-and-carers-group/des-eligible-school-leaver-guidelines</w:t>
      </w:r>
      <w:r w:rsidRPr="000422FA">
        <w:t>.</w:t>
      </w:r>
    </w:p>
    <w:p w14:paraId="35158ED1" w14:textId="77777777" w:rsidR="000422FA" w:rsidRPr="000422FA" w:rsidRDefault="000422FA" w:rsidP="001C5933">
      <w:pPr>
        <w:pStyle w:val="EndNoteBibliography"/>
        <w:spacing w:before="120" w:after="120"/>
        <w:ind w:left="720" w:hanging="720"/>
      </w:pPr>
      <w:r w:rsidRPr="000422FA">
        <w:t xml:space="preserve">Emerson, E., &amp; Llewellyn, G. (2014). </w:t>
      </w:r>
      <w:r w:rsidRPr="000422FA">
        <w:rPr>
          <w:i/>
        </w:rPr>
        <w:t>Left Behind 2014: Monitoring the Social Inclusion of Young Australians with Self Reported Long Term Health Conditions, Impairments or Disabilities 2001-2012</w:t>
      </w:r>
      <w:r w:rsidRPr="000422FA">
        <w:t xml:space="preserve"> (2203-7381). Retrieved from </w:t>
      </w:r>
      <w:r w:rsidRPr="00D0760E">
        <w:t>https://ses.library.usyd.edu.au/bitstream/handle/2123/13529/Left_behind_2014%20Technical%20Report_FINAL.pdf?sequence=1</w:t>
      </w:r>
    </w:p>
    <w:p w14:paraId="1714AC30" w14:textId="77777777" w:rsidR="000422FA" w:rsidRPr="000422FA" w:rsidRDefault="000422FA" w:rsidP="001C5933">
      <w:pPr>
        <w:pStyle w:val="EndNoteBibliography"/>
        <w:spacing w:before="120" w:after="120"/>
        <w:ind w:left="720" w:hanging="720"/>
      </w:pPr>
      <w:r w:rsidRPr="000422FA">
        <w:t xml:space="preserve">Gilson, C. B., Carter, E. W., Bumble, J. L., &amp; McMillan, E. D. (2018). Family perspectives on integrated employment for adults with intellectual and developmental disabilities. </w:t>
      </w:r>
      <w:r w:rsidRPr="000422FA">
        <w:rPr>
          <w:i/>
        </w:rPr>
        <w:t>Research and Practice for Persons with Severe Disabilities, 43</w:t>
      </w:r>
      <w:r w:rsidRPr="000422FA">
        <w:t xml:space="preserve">(1), 20-37. </w:t>
      </w:r>
    </w:p>
    <w:p w14:paraId="0F1E7320" w14:textId="77777777" w:rsidR="000422FA" w:rsidRPr="000422FA" w:rsidRDefault="000422FA" w:rsidP="001C5933">
      <w:pPr>
        <w:pStyle w:val="EndNoteBibliography"/>
        <w:spacing w:before="120" w:after="120"/>
        <w:ind w:left="720" w:hanging="720"/>
      </w:pPr>
      <w:r w:rsidRPr="000422FA">
        <w:t xml:space="preserve">Gramlich, M., &amp; Luecking, R. G. (2003). Quality Work-Based Learning and Postschool Employment Success (NCSET Issue Brief). </w:t>
      </w:r>
    </w:p>
    <w:p w14:paraId="1E334341" w14:textId="77777777" w:rsidR="000422FA" w:rsidRPr="000422FA" w:rsidRDefault="000422FA" w:rsidP="001C5933">
      <w:pPr>
        <w:pStyle w:val="EndNoteBibliography"/>
        <w:spacing w:before="120" w:after="120"/>
        <w:ind w:left="720" w:hanging="720"/>
      </w:pPr>
      <w:r w:rsidRPr="000422FA">
        <w:t xml:space="preserve">House of Representatives Standing Committee on Education and Training, The Parliament of the Commonwealth of Australia. (2009). </w:t>
      </w:r>
      <w:r w:rsidRPr="000422FA">
        <w:rPr>
          <w:i/>
        </w:rPr>
        <w:t xml:space="preserve">Adolescent overload? Report of the inquiry into combining school and work: supporting successful youth transitions </w:t>
      </w:r>
      <w:r w:rsidRPr="000422FA">
        <w:t xml:space="preserve">Canberra Retrieved from </w:t>
      </w:r>
      <w:r w:rsidRPr="00D0760E">
        <w:t>https://www.aph.gov.au/Parliamentary_Business/Committees/House_of_Representatives_Committees?url=edt/schoolandwork/report.htm</w:t>
      </w:r>
      <w:r w:rsidRPr="000422FA">
        <w:t>.</w:t>
      </w:r>
    </w:p>
    <w:p w14:paraId="2FA7EA08" w14:textId="77777777" w:rsidR="000422FA" w:rsidRPr="000422FA" w:rsidRDefault="000422FA" w:rsidP="001C5933">
      <w:pPr>
        <w:pStyle w:val="EndNoteBibliography"/>
        <w:spacing w:before="120" w:after="120"/>
        <w:ind w:left="720" w:hanging="720"/>
      </w:pPr>
      <w:r w:rsidRPr="000422FA">
        <w:t xml:space="preserve">Kellock, P. (2020). </w:t>
      </w:r>
      <w:r w:rsidRPr="000422FA">
        <w:rPr>
          <w:i/>
        </w:rPr>
        <w:t>Employer Experience of employing young people with Intellectual/Cognitive disability</w:t>
      </w:r>
      <w:r w:rsidRPr="000422FA">
        <w:t xml:space="preserve">. Melbourne. Retrieved from </w:t>
      </w:r>
      <w:r w:rsidRPr="00D0760E">
        <w:t>https://tickettowork.org.au/research/article/the-employer-experience-hiring-young-people-with-i/</w:t>
      </w:r>
    </w:p>
    <w:p w14:paraId="57CA1171" w14:textId="77777777" w:rsidR="000422FA" w:rsidRPr="000422FA" w:rsidRDefault="000422FA" w:rsidP="001C5933">
      <w:pPr>
        <w:pStyle w:val="EndNoteBibliography"/>
        <w:spacing w:before="120" w:after="120"/>
        <w:ind w:left="720" w:hanging="720"/>
      </w:pPr>
      <w:r w:rsidRPr="000422FA">
        <w:t xml:space="preserve">Landmark, L. J., Ju, S., &amp; Zhang, D. (2010). Substantiated best practices in transition: Fifteen plus years later. </w:t>
      </w:r>
      <w:r w:rsidRPr="000422FA">
        <w:rPr>
          <w:i/>
        </w:rPr>
        <w:t>Career Development for Exceptional Individuals, 33</w:t>
      </w:r>
      <w:r w:rsidRPr="000422FA">
        <w:t xml:space="preserve">(3), 165-176. </w:t>
      </w:r>
    </w:p>
    <w:p w14:paraId="7E0C0266" w14:textId="77777777" w:rsidR="000422FA" w:rsidRPr="000422FA" w:rsidRDefault="000422FA" w:rsidP="001C5933">
      <w:pPr>
        <w:pStyle w:val="EndNoteBibliography"/>
        <w:spacing w:before="120" w:after="120"/>
        <w:ind w:left="720" w:hanging="720"/>
      </w:pPr>
      <w:r w:rsidRPr="000422FA">
        <w:t xml:space="preserve">Larson, M. (2011). Engaging Youth in Work Experiences. Innovative Strategies Practice Brief. Issue 2. </w:t>
      </w:r>
      <w:r w:rsidRPr="000422FA">
        <w:rPr>
          <w:i/>
        </w:rPr>
        <w:t>National Collaborative on Workforce and Disability for Youth</w:t>
      </w:r>
      <w:r w:rsidRPr="000422FA">
        <w:t xml:space="preserve">. Retrieved from </w:t>
      </w:r>
      <w:r w:rsidRPr="00D0760E">
        <w:t>https://files.eric.ed.gov/fulltext/ED582003.pdf</w:t>
      </w:r>
    </w:p>
    <w:p w14:paraId="2DC507E7" w14:textId="77777777" w:rsidR="000422FA" w:rsidRPr="000422FA" w:rsidRDefault="000422FA" w:rsidP="001C5933">
      <w:pPr>
        <w:pStyle w:val="EndNoteBibliography"/>
        <w:spacing w:before="120" w:after="120"/>
        <w:ind w:left="720" w:hanging="720"/>
      </w:pPr>
      <w:r w:rsidRPr="000422FA">
        <w:t xml:space="preserve">Luecking, D. M., &amp; Luecking, R. G. (2015). Translating research into a seamless transition model. </w:t>
      </w:r>
      <w:r w:rsidRPr="000422FA">
        <w:rPr>
          <w:i/>
        </w:rPr>
        <w:t>Career Development and Transition for Exceptional Individuals, 38</w:t>
      </w:r>
      <w:r w:rsidRPr="000422FA">
        <w:t xml:space="preserve">(1), 4-13. </w:t>
      </w:r>
    </w:p>
    <w:p w14:paraId="7ACD04B4" w14:textId="77777777" w:rsidR="000422FA" w:rsidRPr="000422FA" w:rsidRDefault="000422FA" w:rsidP="001C5933">
      <w:pPr>
        <w:pStyle w:val="EndNoteBibliography"/>
        <w:spacing w:before="120" w:after="120"/>
        <w:ind w:left="720" w:hanging="720"/>
      </w:pPr>
      <w:r w:rsidRPr="000422FA">
        <w:t>Murphy, K. (23 July 20202). Australian economic update: can we believe Treasury's 'glass half-full' outlook?</w:t>
      </w:r>
      <w:r w:rsidRPr="000422FA">
        <w:rPr>
          <w:i/>
        </w:rPr>
        <w:t xml:space="preserve"> The Guardian Australia</w:t>
      </w:r>
      <w:r w:rsidRPr="000422FA">
        <w:t xml:space="preserve">. Retrieved from </w:t>
      </w:r>
      <w:r w:rsidRPr="00D0760E">
        <w:t>https://www.theguardian.com/australia-news/2020/jul/23/australian-economic-update-can-we-believe-treasurys-glass-half-full-outlook</w:t>
      </w:r>
    </w:p>
    <w:p w14:paraId="263A5ACA" w14:textId="77777777" w:rsidR="000422FA" w:rsidRPr="000422FA" w:rsidRDefault="000422FA" w:rsidP="001C5933">
      <w:pPr>
        <w:pStyle w:val="EndNoteBibliography"/>
        <w:spacing w:before="120" w:after="120"/>
        <w:ind w:left="720" w:hanging="720"/>
      </w:pPr>
      <w:r w:rsidRPr="000422FA">
        <w:t xml:space="preserve">NDIA. (2019). </w:t>
      </w:r>
      <w:r w:rsidRPr="000422FA">
        <w:rPr>
          <w:i/>
        </w:rPr>
        <w:t>NDIS Participant Outcomes Apprendix F Participants aged 15-24 June 2019</w:t>
      </w:r>
      <w:r w:rsidRPr="000422FA">
        <w:t xml:space="preserve">.  Retrieved from </w:t>
      </w:r>
      <w:r w:rsidRPr="00D0760E">
        <w:t>https://data.ndis.gov.au/reports-and-analyses/outcomes-and-goals/participant-outcomes-report</w:t>
      </w:r>
      <w:r w:rsidRPr="000422FA">
        <w:t>.</w:t>
      </w:r>
    </w:p>
    <w:p w14:paraId="27B9B25A" w14:textId="77777777" w:rsidR="000422FA" w:rsidRPr="000422FA" w:rsidRDefault="000422FA" w:rsidP="001C5933">
      <w:pPr>
        <w:pStyle w:val="EndNoteBibliography"/>
        <w:spacing w:before="120" w:after="120"/>
        <w:ind w:left="720" w:hanging="720"/>
      </w:pPr>
      <w:r w:rsidRPr="000422FA">
        <w:lastRenderedPageBreak/>
        <w:t xml:space="preserve">PricewaterhouseCoopers Australia. (2011). </w:t>
      </w:r>
      <w:r w:rsidRPr="000422FA">
        <w:rPr>
          <w:i/>
        </w:rPr>
        <w:t>Disability expectations: Investing in a better life, a stronger Australia</w:t>
      </w:r>
      <w:r w:rsidRPr="000422FA">
        <w:t xml:space="preserve">. Retrieved from </w:t>
      </w:r>
      <w:r w:rsidRPr="00D0760E">
        <w:t>https://www.pwc.com.au/industry/government/assets/disability-in-australia.pdf</w:t>
      </w:r>
    </w:p>
    <w:p w14:paraId="19FBFEAA" w14:textId="77777777" w:rsidR="000422FA" w:rsidRPr="000422FA" w:rsidRDefault="000422FA" w:rsidP="001C5933">
      <w:pPr>
        <w:pStyle w:val="EndNoteBibliography"/>
        <w:spacing w:before="120" w:after="120"/>
        <w:ind w:left="720" w:hanging="720"/>
      </w:pPr>
      <w:r w:rsidRPr="000422FA">
        <w:t xml:space="preserve">Simonsen, M., Luecking, R. G., &amp; Fabian, E. (2015). Employer Preferences in Hiring Youth with Disabilities. </w:t>
      </w:r>
      <w:r w:rsidRPr="000422FA">
        <w:rPr>
          <w:i/>
        </w:rPr>
        <w:t>Journal of Rehabilitation, 81</w:t>
      </w:r>
      <w:r w:rsidRPr="000422FA">
        <w:t xml:space="preserve">(1). </w:t>
      </w:r>
    </w:p>
    <w:p w14:paraId="73657CAC" w14:textId="77777777" w:rsidR="000422FA" w:rsidRPr="000422FA" w:rsidRDefault="000422FA" w:rsidP="001C5933">
      <w:pPr>
        <w:pStyle w:val="EndNoteBibliography"/>
        <w:spacing w:before="120" w:after="120"/>
        <w:ind w:left="720" w:hanging="720"/>
      </w:pPr>
      <w:r w:rsidRPr="000422FA">
        <w:t xml:space="preserve">Test, D. W., Fowler, C. H., Richter, S. M., White, J., Mazzotti, V., Walker, A. R., . . . Kortering, L. (2009). Evidence-based practices in secondary transition. </w:t>
      </w:r>
      <w:r w:rsidRPr="000422FA">
        <w:rPr>
          <w:i/>
        </w:rPr>
        <w:t>Career Development for Exceptional Individuals, 32</w:t>
      </w:r>
      <w:r w:rsidRPr="000422FA">
        <w:t xml:space="preserve">(2), 115-128. </w:t>
      </w:r>
    </w:p>
    <w:p w14:paraId="176CC62D" w14:textId="77777777" w:rsidR="000422FA" w:rsidRPr="000422FA" w:rsidRDefault="000422FA" w:rsidP="001C5933">
      <w:pPr>
        <w:pStyle w:val="EndNoteBibliography"/>
        <w:spacing w:before="120" w:after="120"/>
        <w:ind w:left="720" w:hanging="720"/>
      </w:pPr>
      <w:r w:rsidRPr="000422FA">
        <w:t xml:space="preserve">Thiele, R., Bigby, C., &amp; Tideman, M. (2018). </w:t>
      </w:r>
      <w:r w:rsidRPr="000422FA">
        <w:rPr>
          <w:i/>
        </w:rPr>
        <w:t>Young people with intellectual disabilities and work in after school jobs: a literature review</w:t>
      </w:r>
      <w:r w:rsidRPr="000422FA">
        <w:t xml:space="preserve">. Bundoora, Vic. Retrieved from </w:t>
      </w:r>
      <w:r w:rsidRPr="00D0760E">
        <w:t>http://hdl.handle.net/1959.9/563693</w:t>
      </w:r>
    </w:p>
    <w:p w14:paraId="42FB7135" w14:textId="77777777" w:rsidR="000422FA" w:rsidRPr="000422FA" w:rsidRDefault="000422FA" w:rsidP="001C5933">
      <w:pPr>
        <w:pStyle w:val="EndNoteBibliography"/>
        <w:spacing w:before="120" w:after="120"/>
        <w:ind w:left="720" w:hanging="720"/>
      </w:pPr>
      <w:r w:rsidRPr="000422FA">
        <w:t xml:space="preserve">Thoresen, S. H., Cocks, E., &amp; Parsons, R. (2019). Three Year Longitudinal Study of Graduate Employment Outcomes for Australian Apprentices and Trainees with and without Disabilities. </w:t>
      </w:r>
      <w:r w:rsidRPr="000422FA">
        <w:rPr>
          <w:i/>
        </w:rPr>
        <w:t>International Journal of Disability, Development and Education</w:t>
      </w:r>
      <w:r w:rsidRPr="000422FA">
        <w:t>, 1-15. doi:10.1080/1034912X.2019.1699648</w:t>
      </w:r>
    </w:p>
    <w:p w14:paraId="4332D552" w14:textId="77777777" w:rsidR="000422FA" w:rsidRPr="000422FA" w:rsidRDefault="000422FA" w:rsidP="001C5933">
      <w:pPr>
        <w:pStyle w:val="EndNoteBibliography"/>
        <w:spacing w:before="120" w:after="120"/>
        <w:ind w:left="720" w:hanging="720"/>
      </w:pPr>
      <w:r w:rsidRPr="000422FA">
        <w:t xml:space="preserve">Wakeford, M. (2020). </w:t>
      </w:r>
      <w:r w:rsidRPr="000422FA">
        <w:rPr>
          <w:i/>
        </w:rPr>
        <w:t>Parent engagement in school to work transition for their child with disability</w:t>
      </w:r>
      <w:r w:rsidRPr="000422FA">
        <w:t xml:space="preserve">. Melbourne. Retrieved from </w:t>
      </w:r>
      <w:r w:rsidRPr="00D0760E">
        <w:t>https://tickettowork.org.au/research/article/parent-engagement-in-school-to-work-transition-for/</w:t>
      </w:r>
    </w:p>
    <w:p w14:paraId="102E872E" w14:textId="77777777" w:rsidR="000422FA" w:rsidRPr="000422FA" w:rsidRDefault="000422FA" w:rsidP="001C5933">
      <w:pPr>
        <w:pStyle w:val="EndNoteBibliography"/>
        <w:spacing w:before="120" w:after="120"/>
        <w:ind w:left="720" w:hanging="720"/>
      </w:pPr>
      <w:r w:rsidRPr="000422FA">
        <w:t xml:space="preserve">Wakeford, M., &amp; Waugh, F. (2014). </w:t>
      </w:r>
      <w:r w:rsidRPr="000422FA">
        <w:rPr>
          <w:i/>
        </w:rPr>
        <w:t>Transitions to employment of Australian young people with disability and the Ticket to Work initiative</w:t>
      </w:r>
      <w:r w:rsidRPr="000422FA">
        <w:t xml:space="preserve">. Retrieved from </w:t>
      </w:r>
      <w:r w:rsidRPr="00D0760E">
        <w:t>www.tickettowork.org.au/research/transitions-employment-australian-young-people-disability-ticket-work-initiative</w:t>
      </w:r>
    </w:p>
    <w:p w14:paraId="6404A1C3" w14:textId="77777777" w:rsidR="003F6A8E" w:rsidRPr="00F4375B" w:rsidRDefault="003F6A8E" w:rsidP="001C5933">
      <w:pPr>
        <w:spacing w:before="120" w:after="120"/>
      </w:pPr>
    </w:p>
    <w:sectPr w:rsidR="003F6A8E" w:rsidRPr="00F4375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D5606" w14:textId="77777777" w:rsidR="00A34060" w:rsidRDefault="00A34060" w:rsidP="00905603">
      <w:r>
        <w:separator/>
      </w:r>
    </w:p>
    <w:p w14:paraId="6F79E584" w14:textId="77777777" w:rsidR="00A34060" w:rsidRDefault="00A34060"/>
  </w:endnote>
  <w:endnote w:type="continuationSeparator" w:id="0">
    <w:p w14:paraId="2FF06DA1" w14:textId="77777777" w:rsidR="00A34060" w:rsidRDefault="00A34060" w:rsidP="00905603">
      <w:r>
        <w:continuationSeparator/>
      </w:r>
    </w:p>
    <w:p w14:paraId="35AA8744" w14:textId="77777777" w:rsidR="00A34060" w:rsidRDefault="00A3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70930"/>
      <w:docPartObj>
        <w:docPartGallery w:val="Page Numbers (Bottom of Page)"/>
        <w:docPartUnique/>
      </w:docPartObj>
    </w:sdtPr>
    <w:sdtEndPr>
      <w:rPr>
        <w:noProof/>
      </w:rPr>
    </w:sdtEndPr>
    <w:sdtContent>
      <w:p w14:paraId="51BA14BC" w14:textId="3F752BEA" w:rsidR="0051276A" w:rsidRDefault="0051276A">
        <w:pPr>
          <w:pStyle w:val="Footer"/>
          <w:jc w:val="right"/>
        </w:pPr>
        <w:r>
          <w:fldChar w:fldCharType="begin"/>
        </w:r>
        <w:r>
          <w:instrText xml:space="preserve"> PAGE   \* MERGEFORMAT </w:instrText>
        </w:r>
        <w:r>
          <w:fldChar w:fldCharType="separate"/>
        </w:r>
        <w:r w:rsidR="008D7D76">
          <w:rPr>
            <w:noProof/>
          </w:rPr>
          <w:t>1</w:t>
        </w:r>
        <w:r>
          <w:rPr>
            <w:noProof/>
          </w:rPr>
          <w:fldChar w:fldCharType="end"/>
        </w:r>
      </w:p>
    </w:sdtContent>
  </w:sdt>
  <w:p w14:paraId="6ABA4C75" w14:textId="77777777" w:rsidR="0051276A" w:rsidRDefault="005127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902CA" w14:textId="77777777" w:rsidR="00A34060" w:rsidRDefault="00A34060" w:rsidP="00905603">
      <w:r>
        <w:separator/>
      </w:r>
    </w:p>
    <w:p w14:paraId="1D6CE43D" w14:textId="77777777" w:rsidR="00A34060" w:rsidRDefault="00A34060"/>
  </w:footnote>
  <w:footnote w:type="continuationSeparator" w:id="0">
    <w:p w14:paraId="4D9FFD8E" w14:textId="77777777" w:rsidR="00A34060" w:rsidRDefault="00A34060" w:rsidP="00905603">
      <w:r>
        <w:continuationSeparator/>
      </w:r>
    </w:p>
    <w:p w14:paraId="0DCF0F86" w14:textId="77777777" w:rsidR="00A34060" w:rsidRDefault="00A340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F445" w14:textId="31B3E89D" w:rsidR="0051276A" w:rsidRPr="00F4375B" w:rsidRDefault="0051276A" w:rsidP="00905603">
    <w:pPr>
      <w:pStyle w:val="Header"/>
    </w:pPr>
    <w:r w:rsidRPr="000678C2">
      <w:rPr>
        <w:rFonts w:cstheme="minorHAnsi"/>
        <w:noProof/>
        <w:color w:val="0000FF"/>
        <w:lang w:eastAsia="en-AU"/>
      </w:rPr>
      <w:drawing>
        <wp:inline distT="0" distB="0" distL="0" distR="0" wp14:anchorId="1AD2BC92" wp14:editId="56AAC742">
          <wp:extent cx="1027171" cy="651890"/>
          <wp:effectExtent l="0" t="0" r="1905" b="0"/>
          <wp:docPr id="11" name="Picture 11" descr="Ticket To Work logo www.tickettwork.org.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et To Wor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171" cy="651890"/>
                  </a:xfrm>
                  <a:prstGeom prst="rect">
                    <a:avLst/>
                  </a:prstGeom>
                  <a:noFill/>
                  <a:ln>
                    <a:noFill/>
                  </a:ln>
                </pic:spPr>
              </pic:pic>
            </a:graphicData>
          </a:graphic>
        </wp:inline>
      </w:drawing>
    </w:r>
    <w:r w:rsidR="00C27396">
      <w:tab/>
    </w:r>
    <w:r w:rsidR="00C27396">
      <w:tab/>
    </w:r>
    <w:r w:rsidRPr="000678C2">
      <w:rPr>
        <w:rFonts w:cstheme="minorHAnsi"/>
        <w:b/>
        <w:bCs/>
        <w:noProof/>
        <w:sz w:val="40"/>
        <w:szCs w:val="40"/>
        <w:lang w:eastAsia="en-AU"/>
      </w:rPr>
      <w:drawing>
        <wp:inline distT="0" distB="0" distL="0" distR="0" wp14:anchorId="05706583" wp14:editId="7CB46483">
          <wp:extent cx="1002293" cy="574040"/>
          <wp:effectExtent l="0" t="0" r="7620" b="0"/>
          <wp:docPr id="12" name="Picture 12" descr="NDS logo www.nds.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293" cy="574040"/>
                  </a:xfrm>
                  <a:prstGeom prst="rect">
                    <a:avLst/>
                  </a:prstGeom>
                  <a:noFill/>
                </pic:spPr>
              </pic:pic>
            </a:graphicData>
          </a:graphic>
        </wp:inline>
      </w:drawing>
    </w:r>
  </w:p>
  <w:p w14:paraId="2998EEFB" w14:textId="77777777" w:rsidR="0051276A" w:rsidRDefault="0051276A" w:rsidP="00905603">
    <w:pPr>
      <w:pStyle w:val="Header"/>
    </w:pPr>
  </w:p>
  <w:p w14:paraId="6B14ED05" w14:textId="77777777" w:rsidR="0051276A" w:rsidRDefault="005127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DD1"/>
    <w:multiLevelType w:val="multilevel"/>
    <w:tmpl w:val="792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F1937"/>
    <w:multiLevelType w:val="hybridMultilevel"/>
    <w:tmpl w:val="9050C4C8"/>
    <w:lvl w:ilvl="0" w:tplc="CC067E6C">
      <w:numFmt w:val="bullet"/>
      <w:lvlText w:val=""/>
      <w:lvlJc w:val="left"/>
      <w:pPr>
        <w:ind w:left="1440" w:hanging="360"/>
      </w:pPr>
      <w:rPr>
        <w:rFonts w:ascii="Symbol" w:eastAsia="Calibri"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5B83CC9"/>
    <w:multiLevelType w:val="hybridMultilevel"/>
    <w:tmpl w:val="921810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745F5D"/>
    <w:multiLevelType w:val="hybridMultilevel"/>
    <w:tmpl w:val="5638F51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74780"/>
    <w:multiLevelType w:val="hybridMultilevel"/>
    <w:tmpl w:val="C48E3310"/>
    <w:lvl w:ilvl="0" w:tplc="67303DC2">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C9A2CD5"/>
    <w:multiLevelType w:val="hybridMultilevel"/>
    <w:tmpl w:val="320687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B125F"/>
    <w:multiLevelType w:val="hybridMultilevel"/>
    <w:tmpl w:val="FBBE6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286398"/>
    <w:multiLevelType w:val="hybridMultilevel"/>
    <w:tmpl w:val="67C44422"/>
    <w:lvl w:ilvl="0" w:tplc="E70073A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6EB265D6"/>
    <w:multiLevelType w:val="hybridMultilevel"/>
    <w:tmpl w:val="6B3AFE04"/>
    <w:lvl w:ilvl="0" w:tplc="9C609B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5A5A2D"/>
    <w:multiLevelType w:val="hybridMultilevel"/>
    <w:tmpl w:val="8206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563C85"/>
    <w:multiLevelType w:val="hybridMultilevel"/>
    <w:tmpl w:val="2910D0A2"/>
    <w:lvl w:ilvl="0" w:tplc="50845AA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E63975"/>
    <w:multiLevelType w:val="hybridMultilevel"/>
    <w:tmpl w:val="6CE060F0"/>
    <w:lvl w:ilvl="0" w:tplc="CFE052B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6"/>
  </w:num>
  <w:num w:numId="5">
    <w:abstractNumId w:val="11"/>
  </w:num>
  <w:num w:numId="6">
    <w:abstractNumId w:val="4"/>
  </w:num>
  <w:num w:numId="7">
    <w:abstractNumId w:val="9"/>
  </w:num>
  <w:num w:numId="8">
    <w:abstractNumId w:val="13"/>
  </w:num>
  <w:num w:numId="9">
    <w:abstractNumId w:val="8"/>
  </w:num>
  <w:num w:numId="10">
    <w:abstractNumId w:val="7"/>
  </w:num>
  <w:num w:numId="11">
    <w:abstractNumId w:val="0"/>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TexMDEwN7MwMjBX0lEKTi0uzszPAymwqAUAAaVYmiwAAAA="/>
    <w:docVar w:name="EN.InstantFormat" w:val="&lt;ENInstantFormat&gt;&lt;Enabled&gt;1&lt;/Enabled&gt;&lt;ScanUnformatted&gt;1&lt;/ScanUnformatted&gt;&lt;ScanChanges&gt;1&lt;/ScanChanges&gt;&lt;Suspended&gt;1&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276&lt;/item&gt;&lt;item&gt;1617&lt;/item&gt;&lt;item&gt;1728&lt;/item&gt;&lt;item&gt;1740&lt;/item&gt;&lt;item&gt;1756&lt;/item&gt;&lt;item&gt;1760&lt;/item&gt;&lt;item&gt;1761&lt;/item&gt;&lt;item&gt;1795&lt;/item&gt;&lt;item&gt;1814&lt;/item&gt;&lt;item&gt;1826&lt;/item&gt;&lt;item&gt;1830&lt;/item&gt;&lt;item&gt;1832&lt;/item&gt;&lt;item&gt;1833&lt;/item&gt;&lt;item&gt;1835&lt;/item&gt;&lt;item&gt;1836&lt;/item&gt;&lt;item&gt;1837&lt;/item&gt;&lt;item&gt;1838&lt;/item&gt;&lt;item&gt;1839&lt;/item&gt;&lt;item&gt;1854&lt;/item&gt;&lt;item&gt;1855&lt;/item&gt;&lt;item&gt;1856&lt;/item&gt;&lt;item&gt;1859&lt;/item&gt;&lt;item&gt;1860&lt;/item&gt;&lt;item&gt;1862&lt;/item&gt;&lt;item&gt;1863&lt;/item&gt;&lt;item&gt;1864&lt;/item&gt;&lt;item&gt;1865&lt;/item&gt;&lt;item&gt;1866&lt;/item&gt;&lt;item&gt;1867&lt;/item&gt;&lt;item&gt;1871&lt;/item&gt;&lt;item&gt;1874&lt;/item&gt;&lt;item&gt;1880&lt;/item&gt;&lt;/record-ids&gt;&lt;/item&gt;&lt;/Libraries&gt;"/>
  </w:docVars>
  <w:rsids>
    <w:rsidRoot w:val="00F4375B"/>
    <w:rsid w:val="00002E47"/>
    <w:rsid w:val="00002F6E"/>
    <w:rsid w:val="00003394"/>
    <w:rsid w:val="000037D2"/>
    <w:rsid w:val="00003AB3"/>
    <w:rsid w:val="00003B25"/>
    <w:rsid w:val="00003B88"/>
    <w:rsid w:val="00004B07"/>
    <w:rsid w:val="00004EF6"/>
    <w:rsid w:val="000068E9"/>
    <w:rsid w:val="00010154"/>
    <w:rsid w:val="000114C7"/>
    <w:rsid w:val="00011CF5"/>
    <w:rsid w:val="00012E5F"/>
    <w:rsid w:val="00013D21"/>
    <w:rsid w:val="000140A4"/>
    <w:rsid w:val="00014624"/>
    <w:rsid w:val="00015189"/>
    <w:rsid w:val="000152AF"/>
    <w:rsid w:val="00015D37"/>
    <w:rsid w:val="00016C04"/>
    <w:rsid w:val="00017A0E"/>
    <w:rsid w:val="00017D16"/>
    <w:rsid w:val="000209AC"/>
    <w:rsid w:val="0002224F"/>
    <w:rsid w:val="00022DAE"/>
    <w:rsid w:val="00022FD3"/>
    <w:rsid w:val="0002588B"/>
    <w:rsid w:val="00026BD1"/>
    <w:rsid w:val="00026EFF"/>
    <w:rsid w:val="00027A50"/>
    <w:rsid w:val="00030C61"/>
    <w:rsid w:val="000310F2"/>
    <w:rsid w:val="00031DEF"/>
    <w:rsid w:val="000320C0"/>
    <w:rsid w:val="00033C9C"/>
    <w:rsid w:val="00035193"/>
    <w:rsid w:val="000357CB"/>
    <w:rsid w:val="0004104A"/>
    <w:rsid w:val="00041DAE"/>
    <w:rsid w:val="000422FA"/>
    <w:rsid w:val="000423D0"/>
    <w:rsid w:val="00042B39"/>
    <w:rsid w:val="00043E15"/>
    <w:rsid w:val="00045A05"/>
    <w:rsid w:val="00045EE4"/>
    <w:rsid w:val="00046A6C"/>
    <w:rsid w:val="000471A1"/>
    <w:rsid w:val="00047487"/>
    <w:rsid w:val="000477EA"/>
    <w:rsid w:val="0005002D"/>
    <w:rsid w:val="000501EB"/>
    <w:rsid w:val="000522A9"/>
    <w:rsid w:val="0005286C"/>
    <w:rsid w:val="00052D33"/>
    <w:rsid w:val="00052ED8"/>
    <w:rsid w:val="00053217"/>
    <w:rsid w:val="0005439A"/>
    <w:rsid w:val="00055465"/>
    <w:rsid w:val="0005565E"/>
    <w:rsid w:val="00056844"/>
    <w:rsid w:val="00057743"/>
    <w:rsid w:val="00057E3D"/>
    <w:rsid w:val="0006145C"/>
    <w:rsid w:val="0006300B"/>
    <w:rsid w:val="00063488"/>
    <w:rsid w:val="0006426E"/>
    <w:rsid w:val="00065310"/>
    <w:rsid w:val="00065639"/>
    <w:rsid w:val="0006583B"/>
    <w:rsid w:val="000659E3"/>
    <w:rsid w:val="0006650B"/>
    <w:rsid w:val="00067238"/>
    <w:rsid w:val="00070D3E"/>
    <w:rsid w:val="0007185C"/>
    <w:rsid w:val="00071E25"/>
    <w:rsid w:val="0007323A"/>
    <w:rsid w:val="00074A1B"/>
    <w:rsid w:val="00074BFD"/>
    <w:rsid w:val="00075B4A"/>
    <w:rsid w:val="00076031"/>
    <w:rsid w:val="0007631C"/>
    <w:rsid w:val="00076348"/>
    <w:rsid w:val="000768E0"/>
    <w:rsid w:val="00080038"/>
    <w:rsid w:val="00080969"/>
    <w:rsid w:val="00081B51"/>
    <w:rsid w:val="000825CA"/>
    <w:rsid w:val="000827EA"/>
    <w:rsid w:val="00087198"/>
    <w:rsid w:val="00087ADF"/>
    <w:rsid w:val="00087E0F"/>
    <w:rsid w:val="00090E5D"/>
    <w:rsid w:val="000918B5"/>
    <w:rsid w:val="000918C7"/>
    <w:rsid w:val="00092634"/>
    <w:rsid w:val="000932A2"/>
    <w:rsid w:val="00093878"/>
    <w:rsid w:val="00093902"/>
    <w:rsid w:val="00093C54"/>
    <w:rsid w:val="0009594A"/>
    <w:rsid w:val="00097D89"/>
    <w:rsid w:val="000A1ACF"/>
    <w:rsid w:val="000A22A5"/>
    <w:rsid w:val="000A267D"/>
    <w:rsid w:val="000A2E7D"/>
    <w:rsid w:val="000A542E"/>
    <w:rsid w:val="000A62F2"/>
    <w:rsid w:val="000A7489"/>
    <w:rsid w:val="000A7F85"/>
    <w:rsid w:val="000B0104"/>
    <w:rsid w:val="000B0427"/>
    <w:rsid w:val="000B1EE9"/>
    <w:rsid w:val="000B35A1"/>
    <w:rsid w:val="000B38B1"/>
    <w:rsid w:val="000B4BB7"/>
    <w:rsid w:val="000B5945"/>
    <w:rsid w:val="000B7F64"/>
    <w:rsid w:val="000C03FE"/>
    <w:rsid w:val="000C1BCE"/>
    <w:rsid w:val="000C1E1D"/>
    <w:rsid w:val="000C4A34"/>
    <w:rsid w:val="000C56B9"/>
    <w:rsid w:val="000C5945"/>
    <w:rsid w:val="000C744E"/>
    <w:rsid w:val="000D05BA"/>
    <w:rsid w:val="000D163E"/>
    <w:rsid w:val="000D189C"/>
    <w:rsid w:val="000D2BF3"/>
    <w:rsid w:val="000D2C61"/>
    <w:rsid w:val="000D3431"/>
    <w:rsid w:val="000D4621"/>
    <w:rsid w:val="000D49BC"/>
    <w:rsid w:val="000D50B6"/>
    <w:rsid w:val="000D65B1"/>
    <w:rsid w:val="000D6692"/>
    <w:rsid w:val="000D73E1"/>
    <w:rsid w:val="000D77F8"/>
    <w:rsid w:val="000D78D5"/>
    <w:rsid w:val="000E0B41"/>
    <w:rsid w:val="000E26ED"/>
    <w:rsid w:val="000E3AEF"/>
    <w:rsid w:val="000E3E11"/>
    <w:rsid w:val="000E4B8D"/>
    <w:rsid w:val="000E6444"/>
    <w:rsid w:val="000E655E"/>
    <w:rsid w:val="000E6685"/>
    <w:rsid w:val="000E6E38"/>
    <w:rsid w:val="000F09D7"/>
    <w:rsid w:val="000F149D"/>
    <w:rsid w:val="000F211D"/>
    <w:rsid w:val="000F25B7"/>
    <w:rsid w:val="000F3913"/>
    <w:rsid w:val="000F405C"/>
    <w:rsid w:val="000F668B"/>
    <w:rsid w:val="000F6A2E"/>
    <w:rsid w:val="000F7A61"/>
    <w:rsid w:val="00102CBA"/>
    <w:rsid w:val="0010351E"/>
    <w:rsid w:val="0010389B"/>
    <w:rsid w:val="00104FD2"/>
    <w:rsid w:val="00105C5E"/>
    <w:rsid w:val="001075AF"/>
    <w:rsid w:val="0010761B"/>
    <w:rsid w:val="00110BE4"/>
    <w:rsid w:val="00112C4E"/>
    <w:rsid w:val="001130BC"/>
    <w:rsid w:val="001132E3"/>
    <w:rsid w:val="00113770"/>
    <w:rsid w:val="00114EF0"/>
    <w:rsid w:val="00115375"/>
    <w:rsid w:val="0011585D"/>
    <w:rsid w:val="00115DA4"/>
    <w:rsid w:val="0011724A"/>
    <w:rsid w:val="0011791C"/>
    <w:rsid w:val="00120759"/>
    <w:rsid w:val="00120BA4"/>
    <w:rsid w:val="001212D5"/>
    <w:rsid w:val="001216C4"/>
    <w:rsid w:val="0012328F"/>
    <w:rsid w:val="00124160"/>
    <w:rsid w:val="00124486"/>
    <w:rsid w:val="00124587"/>
    <w:rsid w:val="00124FA6"/>
    <w:rsid w:val="00125D3F"/>
    <w:rsid w:val="00126C49"/>
    <w:rsid w:val="00127032"/>
    <w:rsid w:val="00127385"/>
    <w:rsid w:val="001277B0"/>
    <w:rsid w:val="00127F69"/>
    <w:rsid w:val="00130111"/>
    <w:rsid w:val="00130610"/>
    <w:rsid w:val="001306C2"/>
    <w:rsid w:val="001308B1"/>
    <w:rsid w:val="00131978"/>
    <w:rsid w:val="00131ABB"/>
    <w:rsid w:val="001329E3"/>
    <w:rsid w:val="00132DBC"/>
    <w:rsid w:val="001339DF"/>
    <w:rsid w:val="00133B63"/>
    <w:rsid w:val="001368ED"/>
    <w:rsid w:val="00136D6D"/>
    <w:rsid w:val="0014113D"/>
    <w:rsid w:val="0014254B"/>
    <w:rsid w:val="00142795"/>
    <w:rsid w:val="00142FA3"/>
    <w:rsid w:val="00143A0F"/>
    <w:rsid w:val="0014575D"/>
    <w:rsid w:val="00150E20"/>
    <w:rsid w:val="00150FAE"/>
    <w:rsid w:val="00151D61"/>
    <w:rsid w:val="00152A82"/>
    <w:rsid w:val="00152DB0"/>
    <w:rsid w:val="00152EB3"/>
    <w:rsid w:val="00153A8A"/>
    <w:rsid w:val="00154666"/>
    <w:rsid w:val="00155BF7"/>
    <w:rsid w:val="00155F09"/>
    <w:rsid w:val="00156FEA"/>
    <w:rsid w:val="00157244"/>
    <w:rsid w:val="001601D5"/>
    <w:rsid w:val="00160AB5"/>
    <w:rsid w:val="001613CB"/>
    <w:rsid w:val="00161555"/>
    <w:rsid w:val="00162CE7"/>
    <w:rsid w:val="00163BFF"/>
    <w:rsid w:val="00163C0C"/>
    <w:rsid w:val="0016609B"/>
    <w:rsid w:val="0016619E"/>
    <w:rsid w:val="001664A3"/>
    <w:rsid w:val="00170031"/>
    <w:rsid w:val="00170A08"/>
    <w:rsid w:val="001747BF"/>
    <w:rsid w:val="00174D29"/>
    <w:rsid w:val="00174E3F"/>
    <w:rsid w:val="00175689"/>
    <w:rsid w:val="00175CDF"/>
    <w:rsid w:val="00176920"/>
    <w:rsid w:val="0017708F"/>
    <w:rsid w:val="0017755A"/>
    <w:rsid w:val="00177F5E"/>
    <w:rsid w:val="001821D1"/>
    <w:rsid w:val="00182A66"/>
    <w:rsid w:val="00183C23"/>
    <w:rsid w:val="001842B7"/>
    <w:rsid w:val="001844A9"/>
    <w:rsid w:val="00185AF1"/>
    <w:rsid w:val="001877E7"/>
    <w:rsid w:val="00187B39"/>
    <w:rsid w:val="00187EBA"/>
    <w:rsid w:val="00190A46"/>
    <w:rsid w:val="001910F9"/>
    <w:rsid w:val="00191599"/>
    <w:rsid w:val="00191D4D"/>
    <w:rsid w:val="0019202F"/>
    <w:rsid w:val="001924A6"/>
    <w:rsid w:val="00192A68"/>
    <w:rsid w:val="00192FE9"/>
    <w:rsid w:val="00193833"/>
    <w:rsid w:val="00193896"/>
    <w:rsid w:val="00193DC1"/>
    <w:rsid w:val="001954AF"/>
    <w:rsid w:val="001963F8"/>
    <w:rsid w:val="001A02F7"/>
    <w:rsid w:val="001A03E6"/>
    <w:rsid w:val="001A0BF7"/>
    <w:rsid w:val="001A2513"/>
    <w:rsid w:val="001A2C54"/>
    <w:rsid w:val="001A3D5E"/>
    <w:rsid w:val="001A3DF3"/>
    <w:rsid w:val="001A5A49"/>
    <w:rsid w:val="001A6711"/>
    <w:rsid w:val="001A7EE9"/>
    <w:rsid w:val="001B04F9"/>
    <w:rsid w:val="001B0B26"/>
    <w:rsid w:val="001B37B9"/>
    <w:rsid w:val="001B69A8"/>
    <w:rsid w:val="001B6E08"/>
    <w:rsid w:val="001B7853"/>
    <w:rsid w:val="001C04BF"/>
    <w:rsid w:val="001C09A5"/>
    <w:rsid w:val="001C0A44"/>
    <w:rsid w:val="001C0DBB"/>
    <w:rsid w:val="001C1536"/>
    <w:rsid w:val="001C2742"/>
    <w:rsid w:val="001C5933"/>
    <w:rsid w:val="001C5C14"/>
    <w:rsid w:val="001C6396"/>
    <w:rsid w:val="001C662A"/>
    <w:rsid w:val="001C6BEF"/>
    <w:rsid w:val="001D09F6"/>
    <w:rsid w:val="001D1102"/>
    <w:rsid w:val="001D288D"/>
    <w:rsid w:val="001D2E2A"/>
    <w:rsid w:val="001D56D0"/>
    <w:rsid w:val="001D5FAA"/>
    <w:rsid w:val="001D7097"/>
    <w:rsid w:val="001D72E0"/>
    <w:rsid w:val="001E0608"/>
    <w:rsid w:val="001E095B"/>
    <w:rsid w:val="001E0E11"/>
    <w:rsid w:val="001E1449"/>
    <w:rsid w:val="001E19D1"/>
    <w:rsid w:val="001E236F"/>
    <w:rsid w:val="001E36AF"/>
    <w:rsid w:val="001E3CBD"/>
    <w:rsid w:val="001E4674"/>
    <w:rsid w:val="001E4D24"/>
    <w:rsid w:val="001E5A14"/>
    <w:rsid w:val="001E5AA1"/>
    <w:rsid w:val="001E67A8"/>
    <w:rsid w:val="001E7E2C"/>
    <w:rsid w:val="001F0229"/>
    <w:rsid w:val="001F36DF"/>
    <w:rsid w:val="001F3E31"/>
    <w:rsid w:val="001F3E64"/>
    <w:rsid w:val="001F559A"/>
    <w:rsid w:val="001F6EC0"/>
    <w:rsid w:val="001F7609"/>
    <w:rsid w:val="001F7E74"/>
    <w:rsid w:val="002000C8"/>
    <w:rsid w:val="002001F1"/>
    <w:rsid w:val="002003CA"/>
    <w:rsid w:val="00202EC8"/>
    <w:rsid w:val="00202EEC"/>
    <w:rsid w:val="002035A8"/>
    <w:rsid w:val="00204134"/>
    <w:rsid w:val="00204EAE"/>
    <w:rsid w:val="00204F8C"/>
    <w:rsid w:val="00204FC0"/>
    <w:rsid w:val="00206299"/>
    <w:rsid w:val="002063BF"/>
    <w:rsid w:val="00206879"/>
    <w:rsid w:val="00207B01"/>
    <w:rsid w:val="00207B3B"/>
    <w:rsid w:val="00210678"/>
    <w:rsid w:val="0021127A"/>
    <w:rsid w:val="0021214A"/>
    <w:rsid w:val="0021227C"/>
    <w:rsid w:val="00212851"/>
    <w:rsid w:val="002138AE"/>
    <w:rsid w:val="002139B1"/>
    <w:rsid w:val="0021417A"/>
    <w:rsid w:val="002146E5"/>
    <w:rsid w:val="002156D0"/>
    <w:rsid w:val="00215E72"/>
    <w:rsid w:val="00217A5B"/>
    <w:rsid w:val="00217F76"/>
    <w:rsid w:val="00221141"/>
    <w:rsid w:val="00222586"/>
    <w:rsid w:val="00222767"/>
    <w:rsid w:val="002249A8"/>
    <w:rsid w:val="002255EB"/>
    <w:rsid w:val="002261A6"/>
    <w:rsid w:val="00227A43"/>
    <w:rsid w:val="00232240"/>
    <w:rsid w:val="002325A3"/>
    <w:rsid w:val="002331A0"/>
    <w:rsid w:val="00234928"/>
    <w:rsid w:val="00236112"/>
    <w:rsid w:val="00236C71"/>
    <w:rsid w:val="002370EF"/>
    <w:rsid w:val="00240336"/>
    <w:rsid w:val="00240BE2"/>
    <w:rsid w:val="0024154B"/>
    <w:rsid w:val="00242337"/>
    <w:rsid w:val="0024310F"/>
    <w:rsid w:val="00243816"/>
    <w:rsid w:val="00243D31"/>
    <w:rsid w:val="00243EA0"/>
    <w:rsid w:val="00244059"/>
    <w:rsid w:val="00245508"/>
    <w:rsid w:val="002469FB"/>
    <w:rsid w:val="00247A0C"/>
    <w:rsid w:val="00247DAB"/>
    <w:rsid w:val="00250531"/>
    <w:rsid w:val="0025098D"/>
    <w:rsid w:val="00251868"/>
    <w:rsid w:val="00252582"/>
    <w:rsid w:val="0025271B"/>
    <w:rsid w:val="002528CD"/>
    <w:rsid w:val="00253CF0"/>
    <w:rsid w:val="00255FBC"/>
    <w:rsid w:val="002575FD"/>
    <w:rsid w:val="0026180F"/>
    <w:rsid w:val="00261893"/>
    <w:rsid w:val="00261924"/>
    <w:rsid w:val="002627EE"/>
    <w:rsid w:val="002633D4"/>
    <w:rsid w:val="00263C06"/>
    <w:rsid w:val="002641B3"/>
    <w:rsid w:val="00265331"/>
    <w:rsid w:val="00266624"/>
    <w:rsid w:val="00267AFF"/>
    <w:rsid w:val="00267D29"/>
    <w:rsid w:val="00271353"/>
    <w:rsid w:val="002713E7"/>
    <w:rsid w:val="002714B4"/>
    <w:rsid w:val="00271D08"/>
    <w:rsid w:val="00272AA9"/>
    <w:rsid w:val="00272C62"/>
    <w:rsid w:val="002738E5"/>
    <w:rsid w:val="002755C8"/>
    <w:rsid w:val="00275751"/>
    <w:rsid w:val="00276064"/>
    <w:rsid w:val="00276703"/>
    <w:rsid w:val="00276C1F"/>
    <w:rsid w:val="0028042E"/>
    <w:rsid w:val="002812E2"/>
    <w:rsid w:val="00281DE7"/>
    <w:rsid w:val="0028275A"/>
    <w:rsid w:val="002829D1"/>
    <w:rsid w:val="00282C09"/>
    <w:rsid w:val="00282F8B"/>
    <w:rsid w:val="0028347E"/>
    <w:rsid w:val="0028380B"/>
    <w:rsid w:val="002844DF"/>
    <w:rsid w:val="00285677"/>
    <w:rsid w:val="002856DD"/>
    <w:rsid w:val="00286243"/>
    <w:rsid w:val="00286410"/>
    <w:rsid w:val="00286612"/>
    <w:rsid w:val="002901CB"/>
    <w:rsid w:val="00290764"/>
    <w:rsid w:val="00290E00"/>
    <w:rsid w:val="00290F69"/>
    <w:rsid w:val="00291222"/>
    <w:rsid w:val="00291F1E"/>
    <w:rsid w:val="00291F30"/>
    <w:rsid w:val="00293805"/>
    <w:rsid w:val="002951A6"/>
    <w:rsid w:val="0029566D"/>
    <w:rsid w:val="002962A0"/>
    <w:rsid w:val="0029659A"/>
    <w:rsid w:val="00297FD0"/>
    <w:rsid w:val="002A0671"/>
    <w:rsid w:val="002A075F"/>
    <w:rsid w:val="002A0A86"/>
    <w:rsid w:val="002A1036"/>
    <w:rsid w:val="002A1781"/>
    <w:rsid w:val="002A2E7C"/>
    <w:rsid w:val="002A47B4"/>
    <w:rsid w:val="002A5A97"/>
    <w:rsid w:val="002A5F0A"/>
    <w:rsid w:val="002A615C"/>
    <w:rsid w:val="002A700C"/>
    <w:rsid w:val="002A7C6A"/>
    <w:rsid w:val="002A7D6E"/>
    <w:rsid w:val="002A7FAA"/>
    <w:rsid w:val="002B1625"/>
    <w:rsid w:val="002B3D56"/>
    <w:rsid w:val="002B4789"/>
    <w:rsid w:val="002B4929"/>
    <w:rsid w:val="002B5AD8"/>
    <w:rsid w:val="002B681E"/>
    <w:rsid w:val="002B6823"/>
    <w:rsid w:val="002C0048"/>
    <w:rsid w:val="002C0839"/>
    <w:rsid w:val="002C0B7F"/>
    <w:rsid w:val="002C0E7C"/>
    <w:rsid w:val="002C2BA4"/>
    <w:rsid w:val="002C375E"/>
    <w:rsid w:val="002C5E10"/>
    <w:rsid w:val="002C6886"/>
    <w:rsid w:val="002C6ECF"/>
    <w:rsid w:val="002C77F5"/>
    <w:rsid w:val="002C782D"/>
    <w:rsid w:val="002D0D9C"/>
    <w:rsid w:val="002D268C"/>
    <w:rsid w:val="002D4277"/>
    <w:rsid w:val="002D6C84"/>
    <w:rsid w:val="002D7DBF"/>
    <w:rsid w:val="002E01EF"/>
    <w:rsid w:val="002E0521"/>
    <w:rsid w:val="002E24F1"/>
    <w:rsid w:val="002E3705"/>
    <w:rsid w:val="002E384E"/>
    <w:rsid w:val="002E3DA8"/>
    <w:rsid w:val="002E48D2"/>
    <w:rsid w:val="002E548A"/>
    <w:rsid w:val="002E55A5"/>
    <w:rsid w:val="002E5FF9"/>
    <w:rsid w:val="002E6949"/>
    <w:rsid w:val="002E6AC4"/>
    <w:rsid w:val="002E7003"/>
    <w:rsid w:val="002E71D2"/>
    <w:rsid w:val="002E751F"/>
    <w:rsid w:val="002E7D6A"/>
    <w:rsid w:val="002F04E9"/>
    <w:rsid w:val="002F0CCE"/>
    <w:rsid w:val="002F0D52"/>
    <w:rsid w:val="002F1279"/>
    <w:rsid w:val="002F22FE"/>
    <w:rsid w:val="002F23AD"/>
    <w:rsid w:val="002F24AE"/>
    <w:rsid w:val="002F24C2"/>
    <w:rsid w:val="002F27EE"/>
    <w:rsid w:val="002F2FAC"/>
    <w:rsid w:val="002F4309"/>
    <w:rsid w:val="002F4389"/>
    <w:rsid w:val="002F5F95"/>
    <w:rsid w:val="002F605B"/>
    <w:rsid w:val="002F6C53"/>
    <w:rsid w:val="002F753E"/>
    <w:rsid w:val="003004AB"/>
    <w:rsid w:val="00301E12"/>
    <w:rsid w:val="00302219"/>
    <w:rsid w:val="00302682"/>
    <w:rsid w:val="003032B6"/>
    <w:rsid w:val="00303620"/>
    <w:rsid w:val="00303A11"/>
    <w:rsid w:val="003057CC"/>
    <w:rsid w:val="00307451"/>
    <w:rsid w:val="00311A51"/>
    <w:rsid w:val="00311BAF"/>
    <w:rsid w:val="00311E3B"/>
    <w:rsid w:val="00314ACC"/>
    <w:rsid w:val="0031697C"/>
    <w:rsid w:val="00320070"/>
    <w:rsid w:val="0032088D"/>
    <w:rsid w:val="00320AD8"/>
    <w:rsid w:val="003215C6"/>
    <w:rsid w:val="0032167F"/>
    <w:rsid w:val="00321B82"/>
    <w:rsid w:val="00321CB7"/>
    <w:rsid w:val="00322B54"/>
    <w:rsid w:val="00323EBB"/>
    <w:rsid w:val="003250EC"/>
    <w:rsid w:val="00325BB6"/>
    <w:rsid w:val="00330BEF"/>
    <w:rsid w:val="00332392"/>
    <w:rsid w:val="00332486"/>
    <w:rsid w:val="0033248C"/>
    <w:rsid w:val="003333FE"/>
    <w:rsid w:val="00333714"/>
    <w:rsid w:val="00333725"/>
    <w:rsid w:val="003340B9"/>
    <w:rsid w:val="00335298"/>
    <w:rsid w:val="003355D2"/>
    <w:rsid w:val="00336009"/>
    <w:rsid w:val="003364B1"/>
    <w:rsid w:val="00337AC0"/>
    <w:rsid w:val="00340F0C"/>
    <w:rsid w:val="00342B9F"/>
    <w:rsid w:val="0034366B"/>
    <w:rsid w:val="003438C9"/>
    <w:rsid w:val="00343E04"/>
    <w:rsid w:val="00343E0B"/>
    <w:rsid w:val="00344A87"/>
    <w:rsid w:val="0034539A"/>
    <w:rsid w:val="00345FAE"/>
    <w:rsid w:val="0034798C"/>
    <w:rsid w:val="00347DE3"/>
    <w:rsid w:val="00351276"/>
    <w:rsid w:val="003527EC"/>
    <w:rsid w:val="00352CAF"/>
    <w:rsid w:val="00352F4F"/>
    <w:rsid w:val="0035362D"/>
    <w:rsid w:val="003539A6"/>
    <w:rsid w:val="00354143"/>
    <w:rsid w:val="0035442D"/>
    <w:rsid w:val="003546E8"/>
    <w:rsid w:val="00355378"/>
    <w:rsid w:val="00355B69"/>
    <w:rsid w:val="003560BD"/>
    <w:rsid w:val="003561A6"/>
    <w:rsid w:val="00357734"/>
    <w:rsid w:val="003609C9"/>
    <w:rsid w:val="003622AF"/>
    <w:rsid w:val="003633BE"/>
    <w:rsid w:val="00363F37"/>
    <w:rsid w:val="00365B1E"/>
    <w:rsid w:val="003708E2"/>
    <w:rsid w:val="00370F54"/>
    <w:rsid w:val="003733F4"/>
    <w:rsid w:val="00374308"/>
    <w:rsid w:val="00374DE7"/>
    <w:rsid w:val="003758BF"/>
    <w:rsid w:val="00376F2C"/>
    <w:rsid w:val="0037732A"/>
    <w:rsid w:val="00377E3D"/>
    <w:rsid w:val="003824AA"/>
    <w:rsid w:val="003828B6"/>
    <w:rsid w:val="00382AC0"/>
    <w:rsid w:val="0038335B"/>
    <w:rsid w:val="00385365"/>
    <w:rsid w:val="00386D36"/>
    <w:rsid w:val="0038741E"/>
    <w:rsid w:val="00387889"/>
    <w:rsid w:val="003878CC"/>
    <w:rsid w:val="00387C29"/>
    <w:rsid w:val="00390176"/>
    <w:rsid w:val="00390744"/>
    <w:rsid w:val="003926ED"/>
    <w:rsid w:val="00392DA0"/>
    <w:rsid w:val="00393846"/>
    <w:rsid w:val="00394E55"/>
    <w:rsid w:val="003963DD"/>
    <w:rsid w:val="00396EEE"/>
    <w:rsid w:val="003A17A9"/>
    <w:rsid w:val="003A1AE4"/>
    <w:rsid w:val="003A1E97"/>
    <w:rsid w:val="003A39EB"/>
    <w:rsid w:val="003A48E0"/>
    <w:rsid w:val="003A497D"/>
    <w:rsid w:val="003A5346"/>
    <w:rsid w:val="003A60B0"/>
    <w:rsid w:val="003A79EA"/>
    <w:rsid w:val="003B03A6"/>
    <w:rsid w:val="003B0AF9"/>
    <w:rsid w:val="003B0B5B"/>
    <w:rsid w:val="003B0EE6"/>
    <w:rsid w:val="003B1911"/>
    <w:rsid w:val="003B3BA6"/>
    <w:rsid w:val="003B3E62"/>
    <w:rsid w:val="003B4078"/>
    <w:rsid w:val="003B4CEB"/>
    <w:rsid w:val="003B605D"/>
    <w:rsid w:val="003B64F0"/>
    <w:rsid w:val="003B6AF6"/>
    <w:rsid w:val="003B6B16"/>
    <w:rsid w:val="003B718D"/>
    <w:rsid w:val="003B730F"/>
    <w:rsid w:val="003B789E"/>
    <w:rsid w:val="003C00DA"/>
    <w:rsid w:val="003C0957"/>
    <w:rsid w:val="003C3089"/>
    <w:rsid w:val="003C3402"/>
    <w:rsid w:val="003C41E5"/>
    <w:rsid w:val="003C4FC1"/>
    <w:rsid w:val="003C5412"/>
    <w:rsid w:val="003C5896"/>
    <w:rsid w:val="003C63E3"/>
    <w:rsid w:val="003C7389"/>
    <w:rsid w:val="003D0691"/>
    <w:rsid w:val="003D07C8"/>
    <w:rsid w:val="003D15F7"/>
    <w:rsid w:val="003D22B6"/>
    <w:rsid w:val="003D3511"/>
    <w:rsid w:val="003D380E"/>
    <w:rsid w:val="003D3BFC"/>
    <w:rsid w:val="003D567B"/>
    <w:rsid w:val="003D5735"/>
    <w:rsid w:val="003D5A7C"/>
    <w:rsid w:val="003D5ABE"/>
    <w:rsid w:val="003D6121"/>
    <w:rsid w:val="003D6BE6"/>
    <w:rsid w:val="003D73E5"/>
    <w:rsid w:val="003D776B"/>
    <w:rsid w:val="003E178F"/>
    <w:rsid w:val="003E2812"/>
    <w:rsid w:val="003E3ADB"/>
    <w:rsid w:val="003E5123"/>
    <w:rsid w:val="003E5207"/>
    <w:rsid w:val="003E5BBC"/>
    <w:rsid w:val="003E5F09"/>
    <w:rsid w:val="003E6E86"/>
    <w:rsid w:val="003E6EA0"/>
    <w:rsid w:val="003E72CF"/>
    <w:rsid w:val="003F1F06"/>
    <w:rsid w:val="003F275C"/>
    <w:rsid w:val="003F29D4"/>
    <w:rsid w:val="003F2B88"/>
    <w:rsid w:val="003F312D"/>
    <w:rsid w:val="003F3C3E"/>
    <w:rsid w:val="003F41AA"/>
    <w:rsid w:val="003F5CEB"/>
    <w:rsid w:val="003F6244"/>
    <w:rsid w:val="003F667E"/>
    <w:rsid w:val="003F6A8E"/>
    <w:rsid w:val="003F72CB"/>
    <w:rsid w:val="004002F6"/>
    <w:rsid w:val="004017EB"/>
    <w:rsid w:val="00401F58"/>
    <w:rsid w:val="004034CF"/>
    <w:rsid w:val="00404722"/>
    <w:rsid w:val="00404EAD"/>
    <w:rsid w:val="00405284"/>
    <w:rsid w:val="00406151"/>
    <w:rsid w:val="004064D9"/>
    <w:rsid w:val="00406B9A"/>
    <w:rsid w:val="004112EB"/>
    <w:rsid w:val="004113AE"/>
    <w:rsid w:val="00411454"/>
    <w:rsid w:val="00411CBA"/>
    <w:rsid w:val="0041203A"/>
    <w:rsid w:val="004127CB"/>
    <w:rsid w:val="00413675"/>
    <w:rsid w:val="00413839"/>
    <w:rsid w:val="00414903"/>
    <w:rsid w:val="00414CF7"/>
    <w:rsid w:val="0041520D"/>
    <w:rsid w:val="00415F78"/>
    <w:rsid w:val="0041608B"/>
    <w:rsid w:val="00416634"/>
    <w:rsid w:val="00417ABC"/>
    <w:rsid w:val="00417BB2"/>
    <w:rsid w:val="0042232E"/>
    <w:rsid w:val="00422E43"/>
    <w:rsid w:val="00423952"/>
    <w:rsid w:val="00423A6B"/>
    <w:rsid w:val="00424283"/>
    <w:rsid w:val="00424A3D"/>
    <w:rsid w:val="004256DD"/>
    <w:rsid w:val="00426D14"/>
    <w:rsid w:val="00432784"/>
    <w:rsid w:val="00432D99"/>
    <w:rsid w:val="004338BE"/>
    <w:rsid w:val="00433F40"/>
    <w:rsid w:val="00434226"/>
    <w:rsid w:val="004344CE"/>
    <w:rsid w:val="0043549D"/>
    <w:rsid w:val="00435567"/>
    <w:rsid w:val="00436607"/>
    <w:rsid w:val="00437232"/>
    <w:rsid w:val="00440079"/>
    <w:rsid w:val="004401B9"/>
    <w:rsid w:val="00442AED"/>
    <w:rsid w:val="00443BD8"/>
    <w:rsid w:val="00445259"/>
    <w:rsid w:val="00445474"/>
    <w:rsid w:val="0044578E"/>
    <w:rsid w:val="0044675C"/>
    <w:rsid w:val="004479EF"/>
    <w:rsid w:val="00450559"/>
    <w:rsid w:val="00450A9F"/>
    <w:rsid w:val="00450BDC"/>
    <w:rsid w:val="0045236C"/>
    <w:rsid w:val="00452686"/>
    <w:rsid w:val="00452EA5"/>
    <w:rsid w:val="00453368"/>
    <w:rsid w:val="00453C0A"/>
    <w:rsid w:val="004542FD"/>
    <w:rsid w:val="004566FB"/>
    <w:rsid w:val="004573BE"/>
    <w:rsid w:val="00457B66"/>
    <w:rsid w:val="004606DD"/>
    <w:rsid w:val="00461044"/>
    <w:rsid w:val="00461DA7"/>
    <w:rsid w:val="00461F2A"/>
    <w:rsid w:val="004625CA"/>
    <w:rsid w:val="00462CB6"/>
    <w:rsid w:val="004639C7"/>
    <w:rsid w:val="00464CB8"/>
    <w:rsid w:val="004654D6"/>
    <w:rsid w:val="004659AA"/>
    <w:rsid w:val="00466664"/>
    <w:rsid w:val="00466CEE"/>
    <w:rsid w:val="00466FDB"/>
    <w:rsid w:val="0046775C"/>
    <w:rsid w:val="004679D1"/>
    <w:rsid w:val="004701FA"/>
    <w:rsid w:val="00471CED"/>
    <w:rsid w:val="00472296"/>
    <w:rsid w:val="0047335A"/>
    <w:rsid w:val="004739AE"/>
    <w:rsid w:val="00476C97"/>
    <w:rsid w:val="004770A0"/>
    <w:rsid w:val="004775C1"/>
    <w:rsid w:val="00477E6C"/>
    <w:rsid w:val="0048045F"/>
    <w:rsid w:val="00481D7F"/>
    <w:rsid w:val="00481DAF"/>
    <w:rsid w:val="00482040"/>
    <w:rsid w:val="004829C6"/>
    <w:rsid w:val="00482FCA"/>
    <w:rsid w:val="0048417C"/>
    <w:rsid w:val="0048559C"/>
    <w:rsid w:val="00490033"/>
    <w:rsid w:val="004917F8"/>
    <w:rsid w:val="004925F9"/>
    <w:rsid w:val="00492769"/>
    <w:rsid w:val="00492BA3"/>
    <w:rsid w:val="00494855"/>
    <w:rsid w:val="004959A3"/>
    <w:rsid w:val="00495BCC"/>
    <w:rsid w:val="00495CEB"/>
    <w:rsid w:val="0049670D"/>
    <w:rsid w:val="00496FBE"/>
    <w:rsid w:val="004A1505"/>
    <w:rsid w:val="004A186C"/>
    <w:rsid w:val="004A1F09"/>
    <w:rsid w:val="004A2AF5"/>
    <w:rsid w:val="004A331B"/>
    <w:rsid w:val="004A3372"/>
    <w:rsid w:val="004A4898"/>
    <w:rsid w:val="004A6A15"/>
    <w:rsid w:val="004A6DF2"/>
    <w:rsid w:val="004A7088"/>
    <w:rsid w:val="004B044B"/>
    <w:rsid w:val="004B098B"/>
    <w:rsid w:val="004B0D86"/>
    <w:rsid w:val="004B2490"/>
    <w:rsid w:val="004B3F60"/>
    <w:rsid w:val="004B4DA1"/>
    <w:rsid w:val="004B582A"/>
    <w:rsid w:val="004B75B5"/>
    <w:rsid w:val="004B7AF6"/>
    <w:rsid w:val="004B7FDC"/>
    <w:rsid w:val="004C2777"/>
    <w:rsid w:val="004C2A4C"/>
    <w:rsid w:val="004C4EFD"/>
    <w:rsid w:val="004C500E"/>
    <w:rsid w:val="004C51CE"/>
    <w:rsid w:val="004C5313"/>
    <w:rsid w:val="004C532E"/>
    <w:rsid w:val="004C6867"/>
    <w:rsid w:val="004C6B84"/>
    <w:rsid w:val="004C6F72"/>
    <w:rsid w:val="004C783C"/>
    <w:rsid w:val="004D0460"/>
    <w:rsid w:val="004D12A4"/>
    <w:rsid w:val="004D293E"/>
    <w:rsid w:val="004D2F77"/>
    <w:rsid w:val="004D4D58"/>
    <w:rsid w:val="004D5198"/>
    <w:rsid w:val="004D6524"/>
    <w:rsid w:val="004D6B22"/>
    <w:rsid w:val="004D7172"/>
    <w:rsid w:val="004D76D8"/>
    <w:rsid w:val="004D7A11"/>
    <w:rsid w:val="004D7FC6"/>
    <w:rsid w:val="004E14D8"/>
    <w:rsid w:val="004E35E2"/>
    <w:rsid w:val="004E3E47"/>
    <w:rsid w:val="004E4491"/>
    <w:rsid w:val="004E6AF1"/>
    <w:rsid w:val="004E76CD"/>
    <w:rsid w:val="004E7904"/>
    <w:rsid w:val="004E7DF0"/>
    <w:rsid w:val="004F0146"/>
    <w:rsid w:val="004F02EA"/>
    <w:rsid w:val="004F0AB5"/>
    <w:rsid w:val="004F0B81"/>
    <w:rsid w:val="004F1705"/>
    <w:rsid w:val="004F3912"/>
    <w:rsid w:val="004F3AE5"/>
    <w:rsid w:val="004F4B07"/>
    <w:rsid w:val="004F4DB4"/>
    <w:rsid w:val="004F4EFF"/>
    <w:rsid w:val="004F5940"/>
    <w:rsid w:val="004F6028"/>
    <w:rsid w:val="004F6183"/>
    <w:rsid w:val="004F68C1"/>
    <w:rsid w:val="00500566"/>
    <w:rsid w:val="00500D85"/>
    <w:rsid w:val="00500E23"/>
    <w:rsid w:val="00501EE7"/>
    <w:rsid w:val="005028F9"/>
    <w:rsid w:val="00502E2F"/>
    <w:rsid w:val="00503A01"/>
    <w:rsid w:val="00504A2B"/>
    <w:rsid w:val="0050579F"/>
    <w:rsid w:val="0050737F"/>
    <w:rsid w:val="00511491"/>
    <w:rsid w:val="005116F0"/>
    <w:rsid w:val="005119DF"/>
    <w:rsid w:val="00511DB5"/>
    <w:rsid w:val="005126D3"/>
    <w:rsid w:val="0051276A"/>
    <w:rsid w:val="005127E1"/>
    <w:rsid w:val="005138F8"/>
    <w:rsid w:val="0051454B"/>
    <w:rsid w:val="005146A5"/>
    <w:rsid w:val="00516B5F"/>
    <w:rsid w:val="005171EA"/>
    <w:rsid w:val="00517AC5"/>
    <w:rsid w:val="00517D16"/>
    <w:rsid w:val="00517D2B"/>
    <w:rsid w:val="00520212"/>
    <w:rsid w:val="00520E23"/>
    <w:rsid w:val="00521497"/>
    <w:rsid w:val="0052161E"/>
    <w:rsid w:val="005261FD"/>
    <w:rsid w:val="00527411"/>
    <w:rsid w:val="0052772D"/>
    <w:rsid w:val="00527F5C"/>
    <w:rsid w:val="0053086B"/>
    <w:rsid w:val="005309B4"/>
    <w:rsid w:val="00530EA0"/>
    <w:rsid w:val="005339BF"/>
    <w:rsid w:val="00533E92"/>
    <w:rsid w:val="005349D3"/>
    <w:rsid w:val="00534D13"/>
    <w:rsid w:val="00537BFB"/>
    <w:rsid w:val="005400FA"/>
    <w:rsid w:val="005404B0"/>
    <w:rsid w:val="00540D4B"/>
    <w:rsid w:val="0054294F"/>
    <w:rsid w:val="00542B6D"/>
    <w:rsid w:val="00543758"/>
    <w:rsid w:val="005445E8"/>
    <w:rsid w:val="0054531A"/>
    <w:rsid w:val="005454A1"/>
    <w:rsid w:val="00545E2B"/>
    <w:rsid w:val="0054720C"/>
    <w:rsid w:val="00551A0C"/>
    <w:rsid w:val="00551EE2"/>
    <w:rsid w:val="00553402"/>
    <w:rsid w:val="00553597"/>
    <w:rsid w:val="00553980"/>
    <w:rsid w:val="00556653"/>
    <w:rsid w:val="00556EFD"/>
    <w:rsid w:val="00557B99"/>
    <w:rsid w:val="00560BDA"/>
    <w:rsid w:val="005617C8"/>
    <w:rsid w:val="00562623"/>
    <w:rsid w:val="005626D8"/>
    <w:rsid w:val="00563D7D"/>
    <w:rsid w:val="005640C0"/>
    <w:rsid w:val="005644E0"/>
    <w:rsid w:val="00564FE9"/>
    <w:rsid w:val="00565EEC"/>
    <w:rsid w:val="00566318"/>
    <w:rsid w:val="00566C2F"/>
    <w:rsid w:val="00566DD6"/>
    <w:rsid w:val="005676C2"/>
    <w:rsid w:val="00570563"/>
    <w:rsid w:val="005708B2"/>
    <w:rsid w:val="00570968"/>
    <w:rsid w:val="0057120F"/>
    <w:rsid w:val="00571D5E"/>
    <w:rsid w:val="005731D0"/>
    <w:rsid w:val="005742B3"/>
    <w:rsid w:val="00574DD5"/>
    <w:rsid w:val="00575576"/>
    <w:rsid w:val="005757B0"/>
    <w:rsid w:val="005761BD"/>
    <w:rsid w:val="00576440"/>
    <w:rsid w:val="0058049A"/>
    <w:rsid w:val="00582A2D"/>
    <w:rsid w:val="00583B5D"/>
    <w:rsid w:val="00584FE0"/>
    <w:rsid w:val="0059287D"/>
    <w:rsid w:val="005935B5"/>
    <w:rsid w:val="00594753"/>
    <w:rsid w:val="00594F80"/>
    <w:rsid w:val="00595DF0"/>
    <w:rsid w:val="00596A1C"/>
    <w:rsid w:val="005A0EBF"/>
    <w:rsid w:val="005A0FE7"/>
    <w:rsid w:val="005A2252"/>
    <w:rsid w:val="005A2481"/>
    <w:rsid w:val="005A2DD8"/>
    <w:rsid w:val="005A2F85"/>
    <w:rsid w:val="005A3E90"/>
    <w:rsid w:val="005A4179"/>
    <w:rsid w:val="005A4758"/>
    <w:rsid w:val="005A593D"/>
    <w:rsid w:val="005A67CC"/>
    <w:rsid w:val="005A6CF9"/>
    <w:rsid w:val="005A6F21"/>
    <w:rsid w:val="005A74AB"/>
    <w:rsid w:val="005A7883"/>
    <w:rsid w:val="005B06A5"/>
    <w:rsid w:val="005B14D5"/>
    <w:rsid w:val="005B270A"/>
    <w:rsid w:val="005B3640"/>
    <w:rsid w:val="005B46E1"/>
    <w:rsid w:val="005B4ED4"/>
    <w:rsid w:val="005C0792"/>
    <w:rsid w:val="005C13E5"/>
    <w:rsid w:val="005C2926"/>
    <w:rsid w:val="005C30FE"/>
    <w:rsid w:val="005C39D6"/>
    <w:rsid w:val="005C46FB"/>
    <w:rsid w:val="005C4D20"/>
    <w:rsid w:val="005C51D4"/>
    <w:rsid w:val="005C548E"/>
    <w:rsid w:val="005C70F1"/>
    <w:rsid w:val="005D1F4E"/>
    <w:rsid w:val="005D22DC"/>
    <w:rsid w:val="005D36EF"/>
    <w:rsid w:val="005D37E6"/>
    <w:rsid w:val="005D434D"/>
    <w:rsid w:val="005D4B66"/>
    <w:rsid w:val="005D540D"/>
    <w:rsid w:val="005D54FB"/>
    <w:rsid w:val="005D5CB6"/>
    <w:rsid w:val="005D6D01"/>
    <w:rsid w:val="005D7682"/>
    <w:rsid w:val="005E0195"/>
    <w:rsid w:val="005E1F32"/>
    <w:rsid w:val="005E221C"/>
    <w:rsid w:val="005E265F"/>
    <w:rsid w:val="005E4AA3"/>
    <w:rsid w:val="005E522D"/>
    <w:rsid w:val="005E5642"/>
    <w:rsid w:val="005E566F"/>
    <w:rsid w:val="005E5F10"/>
    <w:rsid w:val="005E638C"/>
    <w:rsid w:val="005F0C08"/>
    <w:rsid w:val="005F21CA"/>
    <w:rsid w:val="005F381A"/>
    <w:rsid w:val="005F3858"/>
    <w:rsid w:val="005F3A54"/>
    <w:rsid w:val="005F3A8C"/>
    <w:rsid w:val="005F413C"/>
    <w:rsid w:val="005F491F"/>
    <w:rsid w:val="005F4FBB"/>
    <w:rsid w:val="005F5CE8"/>
    <w:rsid w:val="005F5FC4"/>
    <w:rsid w:val="005F7351"/>
    <w:rsid w:val="006001F5"/>
    <w:rsid w:val="006008F0"/>
    <w:rsid w:val="00601217"/>
    <w:rsid w:val="00601CD8"/>
    <w:rsid w:val="00601F6B"/>
    <w:rsid w:val="006020B8"/>
    <w:rsid w:val="006035C6"/>
    <w:rsid w:val="00603765"/>
    <w:rsid w:val="00603EF7"/>
    <w:rsid w:val="00604188"/>
    <w:rsid w:val="00604BF5"/>
    <w:rsid w:val="00604F90"/>
    <w:rsid w:val="006067C0"/>
    <w:rsid w:val="00606E47"/>
    <w:rsid w:val="006071C0"/>
    <w:rsid w:val="00607321"/>
    <w:rsid w:val="00607326"/>
    <w:rsid w:val="00607DCB"/>
    <w:rsid w:val="006106E7"/>
    <w:rsid w:val="0061108B"/>
    <w:rsid w:val="006131B4"/>
    <w:rsid w:val="006133D7"/>
    <w:rsid w:val="00614BB1"/>
    <w:rsid w:val="00614E9B"/>
    <w:rsid w:val="0061579A"/>
    <w:rsid w:val="006168C8"/>
    <w:rsid w:val="0062028D"/>
    <w:rsid w:val="00621C04"/>
    <w:rsid w:val="00623B22"/>
    <w:rsid w:val="00625896"/>
    <w:rsid w:val="00626480"/>
    <w:rsid w:val="00627389"/>
    <w:rsid w:val="00627A0C"/>
    <w:rsid w:val="00627B2E"/>
    <w:rsid w:val="00627BB1"/>
    <w:rsid w:val="006301B0"/>
    <w:rsid w:val="0063081F"/>
    <w:rsid w:val="00630C41"/>
    <w:rsid w:val="00631185"/>
    <w:rsid w:val="006315B1"/>
    <w:rsid w:val="00633205"/>
    <w:rsid w:val="00633C82"/>
    <w:rsid w:val="00634C12"/>
    <w:rsid w:val="00637E08"/>
    <w:rsid w:val="006403EB"/>
    <w:rsid w:val="00641A68"/>
    <w:rsid w:val="00642489"/>
    <w:rsid w:val="0064284B"/>
    <w:rsid w:val="00642E98"/>
    <w:rsid w:val="006446C4"/>
    <w:rsid w:val="00645BCA"/>
    <w:rsid w:val="0064640A"/>
    <w:rsid w:val="006468A3"/>
    <w:rsid w:val="00646DC2"/>
    <w:rsid w:val="00646E4B"/>
    <w:rsid w:val="00646EFE"/>
    <w:rsid w:val="00647568"/>
    <w:rsid w:val="00650292"/>
    <w:rsid w:val="00650902"/>
    <w:rsid w:val="00650DC4"/>
    <w:rsid w:val="006515AB"/>
    <w:rsid w:val="0065161C"/>
    <w:rsid w:val="00652AA0"/>
    <w:rsid w:val="00652ECA"/>
    <w:rsid w:val="00653171"/>
    <w:rsid w:val="006537BD"/>
    <w:rsid w:val="006538BB"/>
    <w:rsid w:val="0065396A"/>
    <w:rsid w:val="00654081"/>
    <w:rsid w:val="006547DC"/>
    <w:rsid w:val="00655496"/>
    <w:rsid w:val="00656159"/>
    <w:rsid w:val="006561FB"/>
    <w:rsid w:val="006569C4"/>
    <w:rsid w:val="00657AB0"/>
    <w:rsid w:val="00657F9C"/>
    <w:rsid w:val="006603E8"/>
    <w:rsid w:val="00662B57"/>
    <w:rsid w:val="00662CCC"/>
    <w:rsid w:val="00664864"/>
    <w:rsid w:val="00666313"/>
    <w:rsid w:val="00666C5A"/>
    <w:rsid w:val="00670385"/>
    <w:rsid w:val="0067083A"/>
    <w:rsid w:val="00670C9D"/>
    <w:rsid w:val="0067173F"/>
    <w:rsid w:val="00671D89"/>
    <w:rsid w:val="00671F3D"/>
    <w:rsid w:val="00671F89"/>
    <w:rsid w:val="00673722"/>
    <w:rsid w:val="0067387D"/>
    <w:rsid w:val="00675EC6"/>
    <w:rsid w:val="00676154"/>
    <w:rsid w:val="00683C36"/>
    <w:rsid w:val="00684815"/>
    <w:rsid w:val="00685602"/>
    <w:rsid w:val="006859EF"/>
    <w:rsid w:val="006878F0"/>
    <w:rsid w:val="00687F0F"/>
    <w:rsid w:val="00690AB4"/>
    <w:rsid w:val="006918F9"/>
    <w:rsid w:val="00693139"/>
    <w:rsid w:val="006935B6"/>
    <w:rsid w:val="00694003"/>
    <w:rsid w:val="00697B03"/>
    <w:rsid w:val="006A103D"/>
    <w:rsid w:val="006A10F0"/>
    <w:rsid w:val="006A1CC6"/>
    <w:rsid w:val="006A24FB"/>
    <w:rsid w:val="006A25A9"/>
    <w:rsid w:val="006A2D2E"/>
    <w:rsid w:val="006A2FDC"/>
    <w:rsid w:val="006A3266"/>
    <w:rsid w:val="006A3484"/>
    <w:rsid w:val="006A355A"/>
    <w:rsid w:val="006A4B7F"/>
    <w:rsid w:val="006A4EC1"/>
    <w:rsid w:val="006A5204"/>
    <w:rsid w:val="006A70A3"/>
    <w:rsid w:val="006A71C5"/>
    <w:rsid w:val="006B055C"/>
    <w:rsid w:val="006B0876"/>
    <w:rsid w:val="006B122A"/>
    <w:rsid w:val="006B137E"/>
    <w:rsid w:val="006B2C93"/>
    <w:rsid w:val="006B2E36"/>
    <w:rsid w:val="006B3142"/>
    <w:rsid w:val="006B3EA8"/>
    <w:rsid w:val="006B4AD8"/>
    <w:rsid w:val="006B4D25"/>
    <w:rsid w:val="006B50A4"/>
    <w:rsid w:val="006B50C4"/>
    <w:rsid w:val="006B76CF"/>
    <w:rsid w:val="006B7B43"/>
    <w:rsid w:val="006C1C94"/>
    <w:rsid w:val="006C2461"/>
    <w:rsid w:val="006C2AF5"/>
    <w:rsid w:val="006C3221"/>
    <w:rsid w:val="006C3A90"/>
    <w:rsid w:val="006C4538"/>
    <w:rsid w:val="006C4E5B"/>
    <w:rsid w:val="006C54F9"/>
    <w:rsid w:val="006C603C"/>
    <w:rsid w:val="006C647E"/>
    <w:rsid w:val="006C6B81"/>
    <w:rsid w:val="006C71A7"/>
    <w:rsid w:val="006C72C5"/>
    <w:rsid w:val="006C7B4B"/>
    <w:rsid w:val="006D0535"/>
    <w:rsid w:val="006D104D"/>
    <w:rsid w:val="006D1B8F"/>
    <w:rsid w:val="006D3BD0"/>
    <w:rsid w:val="006D4AC3"/>
    <w:rsid w:val="006D5445"/>
    <w:rsid w:val="006D6674"/>
    <w:rsid w:val="006D6F49"/>
    <w:rsid w:val="006D7F09"/>
    <w:rsid w:val="006E1955"/>
    <w:rsid w:val="006E2363"/>
    <w:rsid w:val="006E23BD"/>
    <w:rsid w:val="006E29C9"/>
    <w:rsid w:val="006E393F"/>
    <w:rsid w:val="006E4BD6"/>
    <w:rsid w:val="006E4CFD"/>
    <w:rsid w:val="006E64A9"/>
    <w:rsid w:val="006F025F"/>
    <w:rsid w:val="006F1321"/>
    <w:rsid w:val="006F16D7"/>
    <w:rsid w:val="006F1B25"/>
    <w:rsid w:val="006F1F94"/>
    <w:rsid w:val="006F743A"/>
    <w:rsid w:val="006F7795"/>
    <w:rsid w:val="006F7E6E"/>
    <w:rsid w:val="007002D7"/>
    <w:rsid w:val="0070173B"/>
    <w:rsid w:val="00701A57"/>
    <w:rsid w:val="00702286"/>
    <w:rsid w:val="00702333"/>
    <w:rsid w:val="00702363"/>
    <w:rsid w:val="007035AE"/>
    <w:rsid w:val="0070436E"/>
    <w:rsid w:val="0070452E"/>
    <w:rsid w:val="00706080"/>
    <w:rsid w:val="0070766A"/>
    <w:rsid w:val="0071086C"/>
    <w:rsid w:val="00710CE7"/>
    <w:rsid w:val="00710D4A"/>
    <w:rsid w:val="00712498"/>
    <w:rsid w:val="00712889"/>
    <w:rsid w:val="00713164"/>
    <w:rsid w:val="00713936"/>
    <w:rsid w:val="007172C8"/>
    <w:rsid w:val="0071730F"/>
    <w:rsid w:val="00720C9B"/>
    <w:rsid w:val="00720D00"/>
    <w:rsid w:val="00721406"/>
    <w:rsid w:val="00721C57"/>
    <w:rsid w:val="00722521"/>
    <w:rsid w:val="007238CD"/>
    <w:rsid w:val="00723AE2"/>
    <w:rsid w:val="007259C2"/>
    <w:rsid w:val="0072794A"/>
    <w:rsid w:val="00730EA5"/>
    <w:rsid w:val="00731069"/>
    <w:rsid w:val="00731257"/>
    <w:rsid w:val="0073164B"/>
    <w:rsid w:val="00733A70"/>
    <w:rsid w:val="00733CA2"/>
    <w:rsid w:val="00733F69"/>
    <w:rsid w:val="00734316"/>
    <w:rsid w:val="00734E4E"/>
    <w:rsid w:val="0074225A"/>
    <w:rsid w:val="00742B01"/>
    <w:rsid w:val="007450F4"/>
    <w:rsid w:val="00745948"/>
    <w:rsid w:val="00745E84"/>
    <w:rsid w:val="00746C49"/>
    <w:rsid w:val="00747E0D"/>
    <w:rsid w:val="00750787"/>
    <w:rsid w:val="00751083"/>
    <w:rsid w:val="00751F45"/>
    <w:rsid w:val="00754976"/>
    <w:rsid w:val="00754F6A"/>
    <w:rsid w:val="00755C63"/>
    <w:rsid w:val="007566BE"/>
    <w:rsid w:val="0076061D"/>
    <w:rsid w:val="007613A1"/>
    <w:rsid w:val="0076153C"/>
    <w:rsid w:val="00761630"/>
    <w:rsid w:val="00761C22"/>
    <w:rsid w:val="00762A9F"/>
    <w:rsid w:val="00762BA9"/>
    <w:rsid w:val="00762FC1"/>
    <w:rsid w:val="00763C2D"/>
    <w:rsid w:val="00763C8D"/>
    <w:rsid w:val="007640BD"/>
    <w:rsid w:val="0076444F"/>
    <w:rsid w:val="00764A9A"/>
    <w:rsid w:val="0076578F"/>
    <w:rsid w:val="00766268"/>
    <w:rsid w:val="00767277"/>
    <w:rsid w:val="00770713"/>
    <w:rsid w:val="00770782"/>
    <w:rsid w:val="007711D7"/>
    <w:rsid w:val="00771D85"/>
    <w:rsid w:val="007725DD"/>
    <w:rsid w:val="00772C36"/>
    <w:rsid w:val="0077306F"/>
    <w:rsid w:val="00773C62"/>
    <w:rsid w:val="00773DF2"/>
    <w:rsid w:val="007744AC"/>
    <w:rsid w:val="00774A7E"/>
    <w:rsid w:val="00774EBD"/>
    <w:rsid w:val="0077548D"/>
    <w:rsid w:val="007758FD"/>
    <w:rsid w:val="00776607"/>
    <w:rsid w:val="00776609"/>
    <w:rsid w:val="007766CE"/>
    <w:rsid w:val="00777479"/>
    <w:rsid w:val="007822BC"/>
    <w:rsid w:val="00782354"/>
    <w:rsid w:val="00782B8E"/>
    <w:rsid w:val="0078339C"/>
    <w:rsid w:val="00785734"/>
    <w:rsid w:val="00786355"/>
    <w:rsid w:val="00786CC2"/>
    <w:rsid w:val="007872C8"/>
    <w:rsid w:val="00787C56"/>
    <w:rsid w:val="00787D64"/>
    <w:rsid w:val="00787FBA"/>
    <w:rsid w:val="007904CD"/>
    <w:rsid w:val="007915D3"/>
    <w:rsid w:val="0079201D"/>
    <w:rsid w:val="00792387"/>
    <w:rsid w:val="00792EE1"/>
    <w:rsid w:val="007943AC"/>
    <w:rsid w:val="00795010"/>
    <w:rsid w:val="00795FC2"/>
    <w:rsid w:val="00797B49"/>
    <w:rsid w:val="007A030C"/>
    <w:rsid w:val="007A13B1"/>
    <w:rsid w:val="007A22A7"/>
    <w:rsid w:val="007A2810"/>
    <w:rsid w:val="007A2D2B"/>
    <w:rsid w:val="007A2D9B"/>
    <w:rsid w:val="007A2E81"/>
    <w:rsid w:val="007A2E91"/>
    <w:rsid w:val="007A3AAA"/>
    <w:rsid w:val="007A5139"/>
    <w:rsid w:val="007A5336"/>
    <w:rsid w:val="007A58B7"/>
    <w:rsid w:val="007A6445"/>
    <w:rsid w:val="007A64D8"/>
    <w:rsid w:val="007A72F7"/>
    <w:rsid w:val="007A7588"/>
    <w:rsid w:val="007B4C16"/>
    <w:rsid w:val="007B52DA"/>
    <w:rsid w:val="007B5380"/>
    <w:rsid w:val="007B56AC"/>
    <w:rsid w:val="007B5A64"/>
    <w:rsid w:val="007B5BDF"/>
    <w:rsid w:val="007B7C11"/>
    <w:rsid w:val="007C0D8D"/>
    <w:rsid w:val="007C1775"/>
    <w:rsid w:val="007C3E4E"/>
    <w:rsid w:val="007C44A3"/>
    <w:rsid w:val="007C4F47"/>
    <w:rsid w:val="007C5B05"/>
    <w:rsid w:val="007C5BCA"/>
    <w:rsid w:val="007C6424"/>
    <w:rsid w:val="007C7C6E"/>
    <w:rsid w:val="007D021C"/>
    <w:rsid w:val="007D0B02"/>
    <w:rsid w:val="007D1B1E"/>
    <w:rsid w:val="007D1E15"/>
    <w:rsid w:val="007D3069"/>
    <w:rsid w:val="007D41F4"/>
    <w:rsid w:val="007D5704"/>
    <w:rsid w:val="007D61C3"/>
    <w:rsid w:val="007D6EA8"/>
    <w:rsid w:val="007D7B3D"/>
    <w:rsid w:val="007D7DA4"/>
    <w:rsid w:val="007E09D8"/>
    <w:rsid w:val="007E0A31"/>
    <w:rsid w:val="007E0ACA"/>
    <w:rsid w:val="007E2081"/>
    <w:rsid w:val="007E25FB"/>
    <w:rsid w:val="007E49F8"/>
    <w:rsid w:val="007E682F"/>
    <w:rsid w:val="007E7DA5"/>
    <w:rsid w:val="007E7FE6"/>
    <w:rsid w:val="007F0E11"/>
    <w:rsid w:val="007F1544"/>
    <w:rsid w:val="007F2489"/>
    <w:rsid w:val="007F2E72"/>
    <w:rsid w:val="007F3E1B"/>
    <w:rsid w:val="007F42E1"/>
    <w:rsid w:val="007F43CB"/>
    <w:rsid w:val="007F553D"/>
    <w:rsid w:val="007F6AB1"/>
    <w:rsid w:val="007F6CFF"/>
    <w:rsid w:val="00801B26"/>
    <w:rsid w:val="00803D83"/>
    <w:rsid w:val="00804469"/>
    <w:rsid w:val="00805127"/>
    <w:rsid w:val="0080545E"/>
    <w:rsid w:val="008066EB"/>
    <w:rsid w:val="0080671F"/>
    <w:rsid w:val="0080798F"/>
    <w:rsid w:val="00807D96"/>
    <w:rsid w:val="00810567"/>
    <w:rsid w:val="00812428"/>
    <w:rsid w:val="008130DF"/>
    <w:rsid w:val="008143E3"/>
    <w:rsid w:val="00814F5E"/>
    <w:rsid w:val="00815FFB"/>
    <w:rsid w:val="0081762A"/>
    <w:rsid w:val="008179E2"/>
    <w:rsid w:val="0082336B"/>
    <w:rsid w:val="008251F3"/>
    <w:rsid w:val="00825A58"/>
    <w:rsid w:val="00826740"/>
    <w:rsid w:val="0082674A"/>
    <w:rsid w:val="0082690E"/>
    <w:rsid w:val="00826A19"/>
    <w:rsid w:val="00826AB3"/>
    <w:rsid w:val="008274A4"/>
    <w:rsid w:val="00827E79"/>
    <w:rsid w:val="00827F1B"/>
    <w:rsid w:val="008304CC"/>
    <w:rsid w:val="00830512"/>
    <w:rsid w:val="00830B39"/>
    <w:rsid w:val="00831511"/>
    <w:rsid w:val="0083430F"/>
    <w:rsid w:val="00834555"/>
    <w:rsid w:val="00834E6E"/>
    <w:rsid w:val="0083599A"/>
    <w:rsid w:val="00835D8C"/>
    <w:rsid w:val="00835F86"/>
    <w:rsid w:val="00836081"/>
    <w:rsid w:val="008363C9"/>
    <w:rsid w:val="00837E73"/>
    <w:rsid w:val="00840F88"/>
    <w:rsid w:val="008420BD"/>
    <w:rsid w:val="008421D5"/>
    <w:rsid w:val="00842C7A"/>
    <w:rsid w:val="00842DE9"/>
    <w:rsid w:val="0084351D"/>
    <w:rsid w:val="00843800"/>
    <w:rsid w:val="0084503F"/>
    <w:rsid w:val="00846833"/>
    <w:rsid w:val="00847703"/>
    <w:rsid w:val="00850699"/>
    <w:rsid w:val="00850938"/>
    <w:rsid w:val="0085094E"/>
    <w:rsid w:val="008509D5"/>
    <w:rsid w:val="00850C0E"/>
    <w:rsid w:val="00851C34"/>
    <w:rsid w:val="008527CE"/>
    <w:rsid w:val="00852C9D"/>
    <w:rsid w:val="00852E5C"/>
    <w:rsid w:val="00853ADC"/>
    <w:rsid w:val="008554AE"/>
    <w:rsid w:val="00855897"/>
    <w:rsid w:val="00855AB0"/>
    <w:rsid w:val="008560D7"/>
    <w:rsid w:val="0085760B"/>
    <w:rsid w:val="00857720"/>
    <w:rsid w:val="00857A83"/>
    <w:rsid w:val="008610D6"/>
    <w:rsid w:val="00861655"/>
    <w:rsid w:val="00861BF4"/>
    <w:rsid w:val="00861E48"/>
    <w:rsid w:val="0086314A"/>
    <w:rsid w:val="008641A5"/>
    <w:rsid w:val="0086492A"/>
    <w:rsid w:val="00864D87"/>
    <w:rsid w:val="0086526F"/>
    <w:rsid w:val="008659B1"/>
    <w:rsid w:val="00865C61"/>
    <w:rsid w:val="00865D59"/>
    <w:rsid w:val="0086630B"/>
    <w:rsid w:val="00866E2D"/>
    <w:rsid w:val="008671D9"/>
    <w:rsid w:val="00867904"/>
    <w:rsid w:val="00867E44"/>
    <w:rsid w:val="008711A1"/>
    <w:rsid w:val="0087183B"/>
    <w:rsid w:val="0087305E"/>
    <w:rsid w:val="00874308"/>
    <w:rsid w:val="00874532"/>
    <w:rsid w:val="00875CF6"/>
    <w:rsid w:val="008765C0"/>
    <w:rsid w:val="00876C4C"/>
    <w:rsid w:val="00876D7A"/>
    <w:rsid w:val="00877B8E"/>
    <w:rsid w:val="00877DC0"/>
    <w:rsid w:val="0088014E"/>
    <w:rsid w:val="00880A8F"/>
    <w:rsid w:val="00882263"/>
    <w:rsid w:val="00884E04"/>
    <w:rsid w:val="00884E8C"/>
    <w:rsid w:val="008859A1"/>
    <w:rsid w:val="00886A7A"/>
    <w:rsid w:val="00886D64"/>
    <w:rsid w:val="00890E0C"/>
    <w:rsid w:val="008917CC"/>
    <w:rsid w:val="0089499A"/>
    <w:rsid w:val="00894BD2"/>
    <w:rsid w:val="00895613"/>
    <w:rsid w:val="00896390"/>
    <w:rsid w:val="00896EB8"/>
    <w:rsid w:val="0089775F"/>
    <w:rsid w:val="00897AD1"/>
    <w:rsid w:val="00897B65"/>
    <w:rsid w:val="008A19BD"/>
    <w:rsid w:val="008A1D1E"/>
    <w:rsid w:val="008A31D6"/>
    <w:rsid w:val="008A32AA"/>
    <w:rsid w:val="008A3DC0"/>
    <w:rsid w:val="008A4CCC"/>
    <w:rsid w:val="008A7053"/>
    <w:rsid w:val="008A7185"/>
    <w:rsid w:val="008B1BF8"/>
    <w:rsid w:val="008B4312"/>
    <w:rsid w:val="008B44D2"/>
    <w:rsid w:val="008B52DB"/>
    <w:rsid w:val="008B762A"/>
    <w:rsid w:val="008B7F1A"/>
    <w:rsid w:val="008C2ED8"/>
    <w:rsid w:val="008C32A5"/>
    <w:rsid w:val="008C4086"/>
    <w:rsid w:val="008C4BAE"/>
    <w:rsid w:val="008C555F"/>
    <w:rsid w:val="008C6E5E"/>
    <w:rsid w:val="008C7361"/>
    <w:rsid w:val="008C77BA"/>
    <w:rsid w:val="008D18A4"/>
    <w:rsid w:val="008D240F"/>
    <w:rsid w:val="008D257D"/>
    <w:rsid w:val="008D2680"/>
    <w:rsid w:val="008D3B59"/>
    <w:rsid w:val="008D4CDC"/>
    <w:rsid w:val="008D5A9E"/>
    <w:rsid w:val="008D6B8E"/>
    <w:rsid w:val="008D6FD1"/>
    <w:rsid w:val="008D761E"/>
    <w:rsid w:val="008D7C0E"/>
    <w:rsid w:val="008D7D76"/>
    <w:rsid w:val="008E0066"/>
    <w:rsid w:val="008E0A4B"/>
    <w:rsid w:val="008E0C53"/>
    <w:rsid w:val="008E1793"/>
    <w:rsid w:val="008E2F7F"/>
    <w:rsid w:val="008E4625"/>
    <w:rsid w:val="008E4B2F"/>
    <w:rsid w:val="008E4CB3"/>
    <w:rsid w:val="008E515E"/>
    <w:rsid w:val="008E55B2"/>
    <w:rsid w:val="008E5F0A"/>
    <w:rsid w:val="008F08FB"/>
    <w:rsid w:val="008F1D60"/>
    <w:rsid w:val="008F293B"/>
    <w:rsid w:val="008F2AD7"/>
    <w:rsid w:val="008F2BCC"/>
    <w:rsid w:val="008F2D43"/>
    <w:rsid w:val="008F3BB5"/>
    <w:rsid w:val="008F3CBE"/>
    <w:rsid w:val="008F3F08"/>
    <w:rsid w:val="008F4394"/>
    <w:rsid w:val="008F4736"/>
    <w:rsid w:val="008F4A2D"/>
    <w:rsid w:val="008F53A8"/>
    <w:rsid w:val="008F566F"/>
    <w:rsid w:val="008F6183"/>
    <w:rsid w:val="008F6330"/>
    <w:rsid w:val="008F6675"/>
    <w:rsid w:val="008F697D"/>
    <w:rsid w:val="008F69BF"/>
    <w:rsid w:val="008F7D14"/>
    <w:rsid w:val="008F7E53"/>
    <w:rsid w:val="00900B59"/>
    <w:rsid w:val="00901994"/>
    <w:rsid w:val="00901F3B"/>
    <w:rsid w:val="00902458"/>
    <w:rsid w:val="009024D8"/>
    <w:rsid w:val="00902871"/>
    <w:rsid w:val="00902D1C"/>
    <w:rsid w:val="00904D5B"/>
    <w:rsid w:val="00905603"/>
    <w:rsid w:val="00905D2B"/>
    <w:rsid w:val="00905FAD"/>
    <w:rsid w:val="00906673"/>
    <w:rsid w:val="0090771C"/>
    <w:rsid w:val="00907976"/>
    <w:rsid w:val="00910AF3"/>
    <w:rsid w:val="00911912"/>
    <w:rsid w:val="009126A2"/>
    <w:rsid w:val="0091360A"/>
    <w:rsid w:val="00913715"/>
    <w:rsid w:val="00913D71"/>
    <w:rsid w:val="009143C5"/>
    <w:rsid w:val="009169A3"/>
    <w:rsid w:val="00917C78"/>
    <w:rsid w:val="00920598"/>
    <w:rsid w:val="00921CC0"/>
    <w:rsid w:val="00921DAC"/>
    <w:rsid w:val="00921FCA"/>
    <w:rsid w:val="0092209E"/>
    <w:rsid w:val="00922D01"/>
    <w:rsid w:val="0092361E"/>
    <w:rsid w:val="00924D5D"/>
    <w:rsid w:val="009252D2"/>
    <w:rsid w:val="00925F60"/>
    <w:rsid w:val="00926063"/>
    <w:rsid w:val="00930B58"/>
    <w:rsid w:val="00930BC4"/>
    <w:rsid w:val="0093100C"/>
    <w:rsid w:val="009312F3"/>
    <w:rsid w:val="00931329"/>
    <w:rsid w:val="00932251"/>
    <w:rsid w:val="009327EC"/>
    <w:rsid w:val="009333B8"/>
    <w:rsid w:val="009342AF"/>
    <w:rsid w:val="00934C00"/>
    <w:rsid w:val="009354A0"/>
    <w:rsid w:val="00935567"/>
    <w:rsid w:val="009356F5"/>
    <w:rsid w:val="00936320"/>
    <w:rsid w:val="00936464"/>
    <w:rsid w:val="0093660B"/>
    <w:rsid w:val="0094007F"/>
    <w:rsid w:val="00940272"/>
    <w:rsid w:val="0094146D"/>
    <w:rsid w:val="00942043"/>
    <w:rsid w:val="0094232D"/>
    <w:rsid w:val="00942693"/>
    <w:rsid w:val="00942B2A"/>
    <w:rsid w:val="00943C43"/>
    <w:rsid w:val="009469A5"/>
    <w:rsid w:val="009471C3"/>
    <w:rsid w:val="009473BF"/>
    <w:rsid w:val="0095254F"/>
    <w:rsid w:val="00955438"/>
    <w:rsid w:val="0095551F"/>
    <w:rsid w:val="00957E57"/>
    <w:rsid w:val="00960F27"/>
    <w:rsid w:val="009615F2"/>
    <w:rsid w:val="00962DEF"/>
    <w:rsid w:val="00963567"/>
    <w:rsid w:val="0096371F"/>
    <w:rsid w:val="00963A6A"/>
    <w:rsid w:val="00964461"/>
    <w:rsid w:val="00966B03"/>
    <w:rsid w:val="009672F9"/>
    <w:rsid w:val="0097040C"/>
    <w:rsid w:val="00970581"/>
    <w:rsid w:val="00972298"/>
    <w:rsid w:val="009722B4"/>
    <w:rsid w:val="00972AF3"/>
    <w:rsid w:val="009733ED"/>
    <w:rsid w:val="00973902"/>
    <w:rsid w:val="00974073"/>
    <w:rsid w:val="009749E3"/>
    <w:rsid w:val="00974FBF"/>
    <w:rsid w:val="00975517"/>
    <w:rsid w:val="00975CC4"/>
    <w:rsid w:val="00976184"/>
    <w:rsid w:val="00976A30"/>
    <w:rsid w:val="00976A6A"/>
    <w:rsid w:val="00977126"/>
    <w:rsid w:val="00977C5F"/>
    <w:rsid w:val="009804AE"/>
    <w:rsid w:val="00981659"/>
    <w:rsid w:val="009839E6"/>
    <w:rsid w:val="00983F82"/>
    <w:rsid w:val="00984B67"/>
    <w:rsid w:val="00984D57"/>
    <w:rsid w:val="00985363"/>
    <w:rsid w:val="00986A39"/>
    <w:rsid w:val="00986ACB"/>
    <w:rsid w:val="00986DEC"/>
    <w:rsid w:val="00986E9C"/>
    <w:rsid w:val="0098785A"/>
    <w:rsid w:val="00987D00"/>
    <w:rsid w:val="00990499"/>
    <w:rsid w:val="00992365"/>
    <w:rsid w:val="009942BF"/>
    <w:rsid w:val="0099467A"/>
    <w:rsid w:val="00994C27"/>
    <w:rsid w:val="0099731B"/>
    <w:rsid w:val="009976BB"/>
    <w:rsid w:val="009A1405"/>
    <w:rsid w:val="009A1C22"/>
    <w:rsid w:val="009A1F9C"/>
    <w:rsid w:val="009A41C2"/>
    <w:rsid w:val="009A4217"/>
    <w:rsid w:val="009A434D"/>
    <w:rsid w:val="009A4E95"/>
    <w:rsid w:val="009B10A0"/>
    <w:rsid w:val="009B111F"/>
    <w:rsid w:val="009B2026"/>
    <w:rsid w:val="009B21FF"/>
    <w:rsid w:val="009B306F"/>
    <w:rsid w:val="009B47DD"/>
    <w:rsid w:val="009B4D36"/>
    <w:rsid w:val="009B50C4"/>
    <w:rsid w:val="009B6D2D"/>
    <w:rsid w:val="009B701B"/>
    <w:rsid w:val="009B72D8"/>
    <w:rsid w:val="009B751C"/>
    <w:rsid w:val="009B774C"/>
    <w:rsid w:val="009B78B1"/>
    <w:rsid w:val="009C0969"/>
    <w:rsid w:val="009C1FE9"/>
    <w:rsid w:val="009C3208"/>
    <w:rsid w:val="009C35F2"/>
    <w:rsid w:val="009C4466"/>
    <w:rsid w:val="009C56D0"/>
    <w:rsid w:val="009D038D"/>
    <w:rsid w:val="009D0E3C"/>
    <w:rsid w:val="009D1487"/>
    <w:rsid w:val="009D292B"/>
    <w:rsid w:val="009D322F"/>
    <w:rsid w:val="009D3D02"/>
    <w:rsid w:val="009D45F9"/>
    <w:rsid w:val="009D47CB"/>
    <w:rsid w:val="009D4C32"/>
    <w:rsid w:val="009D5569"/>
    <w:rsid w:val="009D5A9F"/>
    <w:rsid w:val="009E0CBB"/>
    <w:rsid w:val="009E1FE7"/>
    <w:rsid w:val="009E2419"/>
    <w:rsid w:val="009E2709"/>
    <w:rsid w:val="009E2EBD"/>
    <w:rsid w:val="009E35A4"/>
    <w:rsid w:val="009F014E"/>
    <w:rsid w:val="009F027A"/>
    <w:rsid w:val="009F02EE"/>
    <w:rsid w:val="009F0AD6"/>
    <w:rsid w:val="009F1087"/>
    <w:rsid w:val="009F1D8E"/>
    <w:rsid w:val="009F240E"/>
    <w:rsid w:val="009F3D2C"/>
    <w:rsid w:val="009F4A2F"/>
    <w:rsid w:val="009F4AD5"/>
    <w:rsid w:val="009F4EB9"/>
    <w:rsid w:val="009F5973"/>
    <w:rsid w:val="009F6864"/>
    <w:rsid w:val="009F7F34"/>
    <w:rsid w:val="00A008BE"/>
    <w:rsid w:val="00A02091"/>
    <w:rsid w:val="00A0380E"/>
    <w:rsid w:val="00A03B60"/>
    <w:rsid w:val="00A0484D"/>
    <w:rsid w:val="00A04E44"/>
    <w:rsid w:val="00A05516"/>
    <w:rsid w:val="00A06088"/>
    <w:rsid w:val="00A107BD"/>
    <w:rsid w:val="00A13C50"/>
    <w:rsid w:val="00A14B84"/>
    <w:rsid w:val="00A14C18"/>
    <w:rsid w:val="00A16BC7"/>
    <w:rsid w:val="00A16FF0"/>
    <w:rsid w:val="00A17B02"/>
    <w:rsid w:val="00A20937"/>
    <w:rsid w:val="00A20D34"/>
    <w:rsid w:val="00A216E0"/>
    <w:rsid w:val="00A236D5"/>
    <w:rsid w:val="00A250F5"/>
    <w:rsid w:val="00A25153"/>
    <w:rsid w:val="00A26440"/>
    <w:rsid w:val="00A30402"/>
    <w:rsid w:val="00A309C2"/>
    <w:rsid w:val="00A31607"/>
    <w:rsid w:val="00A319B7"/>
    <w:rsid w:val="00A3267C"/>
    <w:rsid w:val="00A32A0C"/>
    <w:rsid w:val="00A32E17"/>
    <w:rsid w:val="00A3373C"/>
    <w:rsid w:val="00A34060"/>
    <w:rsid w:val="00A353B9"/>
    <w:rsid w:val="00A35C8B"/>
    <w:rsid w:val="00A362FD"/>
    <w:rsid w:val="00A36729"/>
    <w:rsid w:val="00A400D5"/>
    <w:rsid w:val="00A4102C"/>
    <w:rsid w:val="00A43794"/>
    <w:rsid w:val="00A44E2B"/>
    <w:rsid w:val="00A4542F"/>
    <w:rsid w:val="00A45AB3"/>
    <w:rsid w:val="00A45CA2"/>
    <w:rsid w:val="00A47FB1"/>
    <w:rsid w:val="00A50B9A"/>
    <w:rsid w:val="00A50F55"/>
    <w:rsid w:val="00A51025"/>
    <w:rsid w:val="00A515AA"/>
    <w:rsid w:val="00A51BA2"/>
    <w:rsid w:val="00A51E09"/>
    <w:rsid w:val="00A51F27"/>
    <w:rsid w:val="00A5250D"/>
    <w:rsid w:val="00A52E18"/>
    <w:rsid w:val="00A534A1"/>
    <w:rsid w:val="00A534D1"/>
    <w:rsid w:val="00A5382A"/>
    <w:rsid w:val="00A5446D"/>
    <w:rsid w:val="00A5496F"/>
    <w:rsid w:val="00A54EF4"/>
    <w:rsid w:val="00A55317"/>
    <w:rsid w:val="00A562C5"/>
    <w:rsid w:val="00A5647A"/>
    <w:rsid w:val="00A565F4"/>
    <w:rsid w:val="00A56F52"/>
    <w:rsid w:val="00A5728F"/>
    <w:rsid w:val="00A5736B"/>
    <w:rsid w:val="00A602B8"/>
    <w:rsid w:val="00A632A1"/>
    <w:rsid w:val="00A63448"/>
    <w:rsid w:val="00A634BF"/>
    <w:rsid w:val="00A63FBC"/>
    <w:rsid w:val="00A642FE"/>
    <w:rsid w:val="00A657D7"/>
    <w:rsid w:val="00A66507"/>
    <w:rsid w:val="00A673CD"/>
    <w:rsid w:val="00A67481"/>
    <w:rsid w:val="00A7140E"/>
    <w:rsid w:val="00A71B62"/>
    <w:rsid w:val="00A73125"/>
    <w:rsid w:val="00A73905"/>
    <w:rsid w:val="00A73F36"/>
    <w:rsid w:val="00A75951"/>
    <w:rsid w:val="00A8150C"/>
    <w:rsid w:val="00A821CD"/>
    <w:rsid w:val="00A82746"/>
    <w:rsid w:val="00A82E34"/>
    <w:rsid w:val="00A82F4E"/>
    <w:rsid w:val="00A838AC"/>
    <w:rsid w:val="00A846FE"/>
    <w:rsid w:val="00A91469"/>
    <w:rsid w:val="00A92071"/>
    <w:rsid w:val="00A94968"/>
    <w:rsid w:val="00A96EEE"/>
    <w:rsid w:val="00A9732A"/>
    <w:rsid w:val="00A97B1A"/>
    <w:rsid w:val="00AA0256"/>
    <w:rsid w:val="00AA147B"/>
    <w:rsid w:val="00AA21A3"/>
    <w:rsid w:val="00AA330B"/>
    <w:rsid w:val="00AA48B4"/>
    <w:rsid w:val="00AA4BE1"/>
    <w:rsid w:val="00AA5B9A"/>
    <w:rsid w:val="00AA5D8F"/>
    <w:rsid w:val="00AA724E"/>
    <w:rsid w:val="00AA7EE5"/>
    <w:rsid w:val="00AB1313"/>
    <w:rsid w:val="00AB13CE"/>
    <w:rsid w:val="00AB3C96"/>
    <w:rsid w:val="00AB48B4"/>
    <w:rsid w:val="00AB4E22"/>
    <w:rsid w:val="00AB5F70"/>
    <w:rsid w:val="00AB68BA"/>
    <w:rsid w:val="00AB7DBE"/>
    <w:rsid w:val="00AC0B87"/>
    <w:rsid w:val="00AC1004"/>
    <w:rsid w:val="00AC1712"/>
    <w:rsid w:val="00AC1F90"/>
    <w:rsid w:val="00AC2CD6"/>
    <w:rsid w:val="00AC3F9C"/>
    <w:rsid w:val="00AC409E"/>
    <w:rsid w:val="00AC4596"/>
    <w:rsid w:val="00AC47DF"/>
    <w:rsid w:val="00AC701F"/>
    <w:rsid w:val="00AD006E"/>
    <w:rsid w:val="00AD0C70"/>
    <w:rsid w:val="00AD0E1B"/>
    <w:rsid w:val="00AD0F06"/>
    <w:rsid w:val="00AD1072"/>
    <w:rsid w:val="00AD15D9"/>
    <w:rsid w:val="00AD1C74"/>
    <w:rsid w:val="00AD1E90"/>
    <w:rsid w:val="00AD2A15"/>
    <w:rsid w:val="00AD322B"/>
    <w:rsid w:val="00AD37E3"/>
    <w:rsid w:val="00AD42A1"/>
    <w:rsid w:val="00AD5750"/>
    <w:rsid w:val="00AD6298"/>
    <w:rsid w:val="00AD69C1"/>
    <w:rsid w:val="00AD7A67"/>
    <w:rsid w:val="00AD7AF0"/>
    <w:rsid w:val="00AE025E"/>
    <w:rsid w:val="00AE03A8"/>
    <w:rsid w:val="00AE074B"/>
    <w:rsid w:val="00AE11D1"/>
    <w:rsid w:val="00AE187A"/>
    <w:rsid w:val="00AE3075"/>
    <w:rsid w:val="00AE33E0"/>
    <w:rsid w:val="00AE5019"/>
    <w:rsid w:val="00AE517C"/>
    <w:rsid w:val="00AE6D16"/>
    <w:rsid w:val="00AE6F8A"/>
    <w:rsid w:val="00AE7112"/>
    <w:rsid w:val="00AF002F"/>
    <w:rsid w:val="00AF1990"/>
    <w:rsid w:val="00AF1A8E"/>
    <w:rsid w:val="00AF1F5C"/>
    <w:rsid w:val="00AF216B"/>
    <w:rsid w:val="00AF317B"/>
    <w:rsid w:val="00AF4040"/>
    <w:rsid w:val="00AF443A"/>
    <w:rsid w:val="00AF5506"/>
    <w:rsid w:val="00AF5FDA"/>
    <w:rsid w:val="00AF6807"/>
    <w:rsid w:val="00AF6E62"/>
    <w:rsid w:val="00AF6F18"/>
    <w:rsid w:val="00AF764C"/>
    <w:rsid w:val="00AF7D5B"/>
    <w:rsid w:val="00B01D0A"/>
    <w:rsid w:val="00B03F15"/>
    <w:rsid w:val="00B0483C"/>
    <w:rsid w:val="00B04D61"/>
    <w:rsid w:val="00B05377"/>
    <w:rsid w:val="00B065D7"/>
    <w:rsid w:val="00B06ADE"/>
    <w:rsid w:val="00B07020"/>
    <w:rsid w:val="00B1018A"/>
    <w:rsid w:val="00B10198"/>
    <w:rsid w:val="00B10426"/>
    <w:rsid w:val="00B10F26"/>
    <w:rsid w:val="00B116EB"/>
    <w:rsid w:val="00B123BF"/>
    <w:rsid w:val="00B1290F"/>
    <w:rsid w:val="00B145F8"/>
    <w:rsid w:val="00B14EC3"/>
    <w:rsid w:val="00B154DD"/>
    <w:rsid w:val="00B15583"/>
    <w:rsid w:val="00B213D7"/>
    <w:rsid w:val="00B21652"/>
    <w:rsid w:val="00B2190E"/>
    <w:rsid w:val="00B23F8E"/>
    <w:rsid w:val="00B24259"/>
    <w:rsid w:val="00B244DA"/>
    <w:rsid w:val="00B247A0"/>
    <w:rsid w:val="00B25645"/>
    <w:rsid w:val="00B25E82"/>
    <w:rsid w:val="00B25E83"/>
    <w:rsid w:val="00B26924"/>
    <w:rsid w:val="00B270C5"/>
    <w:rsid w:val="00B27AA5"/>
    <w:rsid w:val="00B30BB6"/>
    <w:rsid w:val="00B3128C"/>
    <w:rsid w:val="00B31570"/>
    <w:rsid w:val="00B34D2C"/>
    <w:rsid w:val="00B34FA3"/>
    <w:rsid w:val="00B350A5"/>
    <w:rsid w:val="00B357E1"/>
    <w:rsid w:val="00B359AC"/>
    <w:rsid w:val="00B368F3"/>
    <w:rsid w:val="00B37150"/>
    <w:rsid w:val="00B37939"/>
    <w:rsid w:val="00B37E54"/>
    <w:rsid w:val="00B402EA"/>
    <w:rsid w:val="00B41ADA"/>
    <w:rsid w:val="00B44099"/>
    <w:rsid w:val="00B4417A"/>
    <w:rsid w:val="00B44F25"/>
    <w:rsid w:val="00B45E21"/>
    <w:rsid w:val="00B46A8A"/>
    <w:rsid w:val="00B46F35"/>
    <w:rsid w:val="00B47C58"/>
    <w:rsid w:val="00B50270"/>
    <w:rsid w:val="00B5265B"/>
    <w:rsid w:val="00B52C91"/>
    <w:rsid w:val="00B539D0"/>
    <w:rsid w:val="00B55018"/>
    <w:rsid w:val="00B558CA"/>
    <w:rsid w:val="00B55AB7"/>
    <w:rsid w:val="00B56D7A"/>
    <w:rsid w:val="00B575EB"/>
    <w:rsid w:val="00B62463"/>
    <w:rsid w:val="00B6294D"/>
    <w:rsid w:val="00B630F6"/>
    <w:rsid w:val="00B63FEB"/>
    <w:rsid w:val="00B644C1"/>
    <w:rsid w:val="00B65A76"/>
    <w:rsid w:val="00B65C4D"/>
    <w:rsid w:val="00B66E01"/>
    <w:rsid w:val="00B67E1E"/>
    <w:rsid w:val="00B700B9"/>
    <w:rsid w:val="00B71CD8"/>
    <w:rsid w:val="00B71DE1"/>
    <w:rsid w:val="00B7200D"/>
    <w:rsid w:val="00B736D3"/>
    <w:rsid w:val="00B73B41"/>
    <w:rsid w:val="00B73E74"/>
    <w:rsid w:val="00B74F09"/>
    <w:rsid w:val="00B75AE4"/>
    <w:rsid w:val="00B778B4"/>
    <w:rsid w:val="00B80D17"/>
    <w:rsid w:val="00B813EA"/>
    <w:rsid w:val="00B81AE4"/>
    <w:rsid w:val="00B81C66"/>
    <w:rsid w:val="00B81F5B"/>
    <w:rsid w:val="00B81FDC"/>
    <w:rsid w:val="00B82982"/>
    <w:rsid w:val="00B83164"/>
    <w:rsid w:val="00B837C8"/>
    <w:rsid w:val="00B83F6B"/>
    <w:rsid w:val="00B84419"/>
    <w:rsid w:val="00B857EE"/>
    <w:rsid w:val="00B8755D"/>
    <w:rsid w:val="00B87C44"/>
    <w:rsid w:val="00B90645"/>
    <w:rsid w:val="00B90B9D"/>
    <w:rsid w:val="00B91F4D"/>
    <w:rsid w:val="00B93CE0"/>
    <w:rsid w:val="00B9481A"/>
    <w:rsid w:val="00B95F5C"/>
    <w:rsid w:val="00B9618E"/>
    <w:rsid w:val="00B96A79"/>
    <w:rsid w:val="00B97FD8"/>
    <w:rsid w:val="00BA1146"/>
    <w:rsid w:val="00BA1DB8"/>
    <w:rsid w:val="00BA1DF9"/>
    <w:rsid w:val="00BA25C5"/>
    <w:rsid w:val="00BA2E45"/>
    <w:rsid w:val="00BA2F7A"/>
    <w:rsid w:val="00BA395D"/>
    <w:rsid w:val="00BA3DEE"/>
    <w:rsid w:val="00BA489C"/>
    <w:rsid w:val="00BA516A"/>
    <w:rsid w:val="00BA523B"/>
    <w:rsid w:val="00BA56EB"/>
    <w:rsid w:val="00BA6802"/>
    <w:rsid w:val="00BA7120"/>
    <w:rsid w:val="00BA7461"/>
    <w:rsid w:val="00BA7EC3"/>
    <w:rsid w:val="00BB0752"/>
    <w:rsid w:val="00BB0AA2"/>
    <w:rsid w:val="00BB232E"/>
    <w:rsid w:val="00BB3D36"/>
    <w:rsid w:val="00BB47D4"/>
    <w:rsid w:val="00BB4B6D"/>
    <w:rsid w:val="00BB4DFD"/>
    <w:rsid w:val="00BB58A3"/>
    <w:rsid w:val="00BB6C79"/>
    <w:rsid w:val="00BB6EED"/>
    <w:rsid w:val="00BB705F"/>
    <w:rsid w:val="00BB71F8"/>
    <w:rsid w:val="00BB782C"/>
    <w:rsid w:val="00BB7DD3"/>
    <w:rsid w:val="00BC12E1"/>
    <w:rsid w:val="00BC1EE1"/>
    <w:rsid w:val="00BC22CA"/>
    <w:rsid w:val="00BC275C"/>
    <w:rsid w:val="00BC2CD3"/>
    <w:rsid w:val="00BC2D68"/>
    <w:rsid w:val="00BC4216"/>
    <w:rsid w:val="00BC562F"/>
    <w:rsid w:val="00BC7989"/>
    <w:rsid w:val="00BD082B"/>
    <w:rsid w:val="00BD0979"/>
    <w:rsid w:val="00BD14D8"/>
    <w:rsid w:val="00BD29E5"/>
    <w:rsid w:val="00BD6A84"/>
    <w:rsid w:val="00BD79A3"/>
    <w:rsid w:val="00BE068C"/>
    <w:rsid w:val="00BE0EA7"/>
    <w:rsid w:val="00BE1005"/>
    <w:rsid w:val="00BE20B0"/>
    <w:rsid w:val="00BE243C"/>
    <w:rsid w:val="00BE34F2"/>
    <w:rsid w:val="00BE42B0"/>
    <w:rsid w:val="00BE468B"/>
    <w:rsid w:val="00BE4EF0"/>
    <w:rsid w:val="00BE54FF"/>
    <w:rsid w:val="00BE6359"/>
    <w:rsid w:val="00BF0F9B"/>
    <w:rsid w:val="00BF35F3"/>
    <w:rsid w:val="00BF4492"/>
    <w:rsid w:val="00BF4D1C"/>
    <w:rsid w:val="00BF6AEC"/>
    <w:rsid w:val="00BF7DF5"/>
    <w:rsid w:val="00C015BE"/>
    <w:rsid w:val="00C020E2"/>
    <w:rsid w:val="00C021A9"/>
    <w:rsid w:val="00C02A72"/>
    <w:rsid w:val="00C02CB8"/>
    <w:rsid w:val="00C0316B"/>
    <w:rsid w:val="00C03894"/>
    <w:rsid w:val="00C0404A"/>
    <w:rsid w:val="00C05334"/>
    <w:rsid w:val="00C05A99"/>
    <w:rsid w:val="00C07005"/>
    <w:rsid w:val="00C07939"/>
    <w:rsid w:val="00C07F70"/>
    <w:rsid w:val="00C11734"/>
    <w:rsid w:val="00C120AF"/>
    <w:rsid w:val="00C12451"/>
    <w:rsid w:val="00C13000"/>
    <w:rsid w:val="00C1604C"/>
    <w:rsid w:val="00C160B4"/>
    <w:rsid w:val="00C16A2D"/>
    <w:rsid w:val="00C16DE7"/>
    <w:rsid w:val="00C17ABF"/>
    <w:rsid w:val="00C17D9A"/>
    <w:rsid w:val="00C20CEE"/>
    <w:rsid w:val="00C21C7D"/>
    <w:rsid w:val="00C21EDE"/>
    <w:rsid w:val="00C2206E"/>
    <w:rsid w:val="00C22C25"/>
    <w:rsid w:val="00C22C40"/>
    <w:rsid w:val="00C232B2"/>
    <w:rsid w:val="00C2510A"/>
    <w:rsid w:val="00C25957"/>
    <w:rsid w:val="00C25D2B"/>
    <w:rsid w:val="00C27396"/>
    <w:rsid w:val="00C312AF"/>
    <w:rsid w:val="00C3138F"/>
    <w:rsid w:val="00C32E4B"/>
    <w:rsid w:val="00C348D3"/>
    <w:rsid w:val="00C368C4"/>
    <w:rsid w:val="00C36914"/>
    <w:rsid w:val="00C36CF0"/>
    <w:rsid w:val="00C37137"/>
    <w:rsid w:val="00C37E09"/>
    <w:rsid w:val="00C40F57"/>
    <w:rsid w:val="00C41AB8"/>
    <w:rsid w:val="00C42BB2"/>
    <w:rsid w:val="00C431DC"/>
    <w:rsid w:val="00C44314"/>
    <w:rsid w:val="00C446FA"/>
    <w:rsid w:val="00C44769"/>
    <w:rsid w:val="00C46893"/>
    <w:rsid w:val="00C50189"/>
    <w:rsid w:val="00C503F7"/>
    <w:rsid w:val="00C52907"/>
    <w:rsid w:val="00C52FC3"/>
    <w:rsid w:val="00C56F64"/>
    <w:rsid w:val="00C57888"/>
    <w:rsid w:val="00C57B01"/>
    <w:rsid w:val="00C60749"/>
    <w:rsid w:val="00C60FF2"/>
    <w:rsid w:val="00C6158C"/>
    <w:rsid w:val="00C618CD"/>
    <w:rsid w:val="00C62020"/>
    <w:rsid w:val="00C63B93"/>
    <w:rsid w:val="00C63CA6"/>
    <w:rsid w:val="00C63CE4"/>
    <w:rsid w:val="00C63E53"/>
    <w:rsid w:val="00C649C3"/>
    <w:rsid w:val="00C64ADD"/>
    <w:rsid w:val="00C64C0D"/>
    <w:rsid w:val="00C6703A"/>
    <w:rsid w:val="00C6732A"/>
    <w:rsid w:val="00C6743A"/>
    <w:rsid w:val="00C7015F"/>
    <w:rsid w:val="00C7038E"/>
    <w:rsid w:val="00C7073A"/>
    <w:rsid w:val="00C7141F"/>
    <w:rsid w:val="00C7508B"/>
    <w:rsid w:val="00C75D09"/>
    <w:rsid w:val="00C75DA3"/>
    <w:rsid w:val="00C767E0"/>
    <w:rsid w:val="00C7694D"/>
    <w:rsid w:val="00C76A91"/>
    <w:rsid w:val="00C807A1"/>
    <w:rsid w:val="00C80D6B"/>
    <w:rsid w:val="00C80FF0"/>
    <w:rsid w:val="00C813AB"/>
    <w:rsid w:val="00C8159A"/>
    <w:rsid w:val="00C828E4"/>
    <w:rsid w:val="00C83D0E"/>
    <w:rsid w:val="00C85217"/>
    <w:rsid w:val="00C85A20"/>
    <w:rsid w:val="00C8729E"/>
    <w:rsid w:val="00C900B7"/>
    <w:rsid w:val="00C917C7"/>
    <w:rsid w:val="00C918E9"/>
    <w:rsid w:val="00C92F0A"/>
    <w:rsid w:val="00C9366E"/>
    <w:rsid w:val="00C9417C"/>
    <w:rsid w:val="00C96477"/>
    <w:rsid w:val="00C96B66"/>
    <w:rsid w:val="00C96CE2"/>
    <w:rsid w:val="00C976B1"/>
    <w:rsid w:val="00CA17E2"/>
    <w:rsid w:val="00CA22BE"/>
    <w:rsid w:val="00CA3A92"/>
    <w:rsid w:val="00CA50E0"/>
    <w:rsid w:val="00CA6097"/>
    <w:rsid w:val="00CA7937"/>
    <w:rsid w:val="00CB07B5"/>
    <w:rsid w:val="00CB0BA7"/>
    <w:rsid w:val="00CB28E4"/>
    <w:rsid w:val="00CB3D21"/>
    <w:rsid w:val="00CB3EC7"/>
    <w:rsid w:val="00CB50F6"/>
    <w:rsid w:val="00CB6377"/>
    <w:rsid w:val="00CB6656"/>
    <w:rsid w:val="00CB67DB"/>
    <w:rsid w:val="00CC0390"/>
    <w:rsid w:val="00CC0F8E"/>
    <w:rsid w:val="00CC27DF"/>
    <w:rsid w:val="00CC30F2"/>
    <w:rsid w:val="00CC3627"/>
    <w:rsid w:val="00CC4CDD"/>
    <w:rsid w:val="00CC4D20"/>
    <w:rsid w:val="00CC62AE"/>
    <w:rsid w:val="00CC6C01"/>
    <w:rsid w:val="00CC777D"/>
    <w:rsid w:val="00CD009B"/>
    <w:rsid w:val="00CD094B"/>
    <w:rsid w:val="00CD0ADC"/>
    <w:rsid w:val="00CD1491"/>
    <w:rsid w:val="00CD17E7"/>
    <w:rsid w:val="00CD1D77"/>
    <w:rsid w:val="00CD2123"/>
    <w:rsid w:val="00CD2F44"/>
    <w:rsid w:val="00CD3E2F"/>
    <w:rsid w:val="00CD62F2"/>
    <w:rsid w:val="00CD7280"/>
    <w:rsid w:val="00CE1F3E"/>
    <w:rsid w:val="00CE2924"/>
    <w:rsid w:val="00CE4FA5"/>
    <w:rsid w:val="00CE5A4D"/>
    <w:rsid w:val="00CE5C7B"/>
    <w:rsid w:val="00CE6026"/>
    <w:rsid w:val="00CE6222"/>
    <w:rsid w:val="00CE636E"/>
    <w:rsid w:val="00CE7090"/>
    <w:rsid w:val="00CE719D"/>
    <w:rsid w:val="00CE7694"/>
    <w:rsid w:val="00CF0AB7"/>
    <w:rsid w:val="00CF121F"/>
    <w:rsid w:val="00CF1500"/>
    <w:rsid w:val="00CF23BC"/>
    <w:rsid w:val="00CF25F3"/>
    <w:rsid w:val="00CF319C"/>
    <w:rsid w:val="00CF3D20"/>
    <w:rsid w:val="00CF47CE"/>
    <w:rsid w:val="00CF562E"/>
    <w:rsid w:val="00CF618B"/>
    <w:rsid w:val="00CF6B60"/>
    <w:rsid w:val="00CF6ED4"/>
    <w:rsid w:val="00CF7338"/>
    <w:rsid w:val="00D0156A"/>
    <w:rsid w:val="00D02C36"/>
    <w:rsid w:val="00D03BC7"/>
    <w:rsid w:val="00D04074"/>
    <w:rsid w:val="00D04F50"/>
    <w:rsid w:val="00D054BB"/>
    <w:rsid w:val="00D05C00"/>
    <w:rsid w:val="00D05D03"/>
    <w:rsid w:val="00D06585"/>
    <w:rsid w:val="00D074A2"/>
    <w:rsid w:val="00D0760E"/>
    <w:rsid w:val="00D1015D"/>
    <w:rsid w:val="00D10B9B"/>
    <w:rsid w:val="00D110DF"/>
    <w:rsid w:val="00D116C2"/>
    <w:rsid w:val="00D12DAA"/>
    <w:rsid w:val="00D13852"/>
    <w:rsid w:val="00D13DF3"/>
    <w:rsid w:val="00D14FB0"/>
    <w:rsid w:val="00D15039"/>
    <w:rsid w:val="00D161A5"/>
    <w:rsid w:val="00D1772D"/>
    <w:rsid w:val="00D17E89"/>
    <w:rsid w:val="00D20211"/>
    <w:rsid w:val="00D21D0F"/>
    <w:rsid w:val="00D22185"/>
    <w:rsid w:val="00D227E9"/>
    <w:rsid w:val="00D22F35"/>
    <w:rsid w:val="00D242E5"/>
    <w:rsid w:val="00D25876"/>
    <w:rsid w:val="00D25BF3"/>
    <w:rsid w:val="00D2655C"/>
    <w:rsid w:val="00D26D5E"/>
    <w:rsid w:val="00D276BA"/>
    <w:rsid w:val="00D30460"/>
    <w:rsid w:val="00D31F6D"/>
    <w:rsid w:val="00D32364"/>
    <w:rsid w:val="00D33173"/>
    <w:rsid w:val="00D33665"/>
    <w:rsid w:val="00D336B3"/>
    <w:rsid w:val="00D336FE"/>
    <w:rsid w:val="00D33D94"/>
    <w:rsid w:val="00D33D99"/>
    <w:rsid w:val="00D34C42"/>
    <w:rsid w:val="00D34C8B"/>
    <w:rsid w:val="00D34FA4"/>
    <w:rsid w:val="00D34FA8"/>
    <w:rsid w:val="00D35790"/>
    <w:rsid w:val="00D35B0D"/>
    <w:rsid w:val="00D36417"/>
    <w:rsid w:val="00D371DF"/>
    <w:rsid w:val="00D371F7"/>
    <w:rsid w:val="00D37AAE"/>
    <w:rsid w:val="00D37E64"/>
    <w:rsid w:val="00D416FF"/>
    <w:rsid w:val="00D41DA6"/>
    <w:rsid w:val="00D41DFE"/>
    <w:rsid w:val="00D42705"/>
    <w:rsid w:val="00D43880"/>
    <w:rsid w:val="00D47293"/>
    <w:rsid w:val="00D472C3"/>
    <w:rsid w:val="00D47B83"/>
    <w:rsid w:val="00D50684"/>
    <w:rsid w:val="00D51FD2"/>
    <w:rsid w:val="00D53740"/>
    <w:rsid w:val="00D547E8"/>
    <w:rsid w:val="00D55A0D"/>
    <w:rsid w:val="00D561CC"/>
    <w:rsid w:val="00D569F5"/>
    <w:rsid w:val="00D571E2"/>
    <w:rsid w:val="00D57E30"/>
    <w:rsid w:val="00D60E44"/>
    <w:rsid w:val="00D60F25"/>
    <w:rsid w:val="00D625D4"/>
    <w:rsid w:val="00D632DA"/>
    <w:rsid w:val="00D6343A"/>
    <w:rsid w:val="00D64319"/>
    <w:rsid w:val="00D64E4F"/>
    <w:rsid w:val="00D66632"/>
    <w:rsid w:val="00D66E07"/>
    <w:rsid w:val="00D67870"/>
    <w:rsid w:val="00D679F0"/>
    <w:rsid w:val="00D707C4"/>
    <w:rsid w:val="00D711CF"/>
    <w:rsid w:val="00D7297A"/>
    <w:rsid w:val="00D7305B"/>
    <w:rsid w:val="00D73091"/>
    <w:rsid w:val="00D73245"/>
    <w:rsid w:val="00D74A01"/>
    <w:rsid w:val="00D75994"/>
    <w:rsid w:val="00D7697A"/>
    <w:rsid w:val="00D77173"/>
    <w:rsid w:val="00D771DB"/>
    <w:rsid w:val="00D81CD0"/>
    <w:rsid w:val="00D82355"/>
    <w:rsid w:val="00D828A8"/>
    <w:rsid w:val="00D83678"/>
    <w:rsid w:val="00D837AD"/>
    <w:rsid w:val="00D84324"/>
    <w:rsid w:val="00D844BD"/>
    <w:rsid w:val="00D845C7"/>
    <w:rsid w:val="00D853A2"/>
    <w:rsid w:val="00D85B6F"/>
    <w:rsid w:val="00D85D47"/>
    <w:rsid w:val="00D86210"/>
    <w:rsid w:val="00D86BF6"/>
    <w:rsid w:val="00D86DC8"/>
    <w:rsid w:val="00D9089D"/>
    <w:rsid w:val="00D9196E"/>
    <w:rsid w:val="00D91CA3"/>
    <w:rsid w:val="00D92B7E"/>
    <w:rsid w:val="00D92C6E"/>
    <w:rsid w:val="00D937E4"/>
    <w:rsid w:val="00D93B07"/>
    <w:rsid w:val="00D94812"/>
    <w:rsid w:val="00D96787"/>
    <w:rsid w:val="00D96C73"/>
    <w:rsid w:val="00DA0B3B"/>
    <w:rsid w:val="00DA11B2"/>
    <w:rsid w:val="00DA1407"/>
    <w:rsid w:val="00DA23AA"/>
    <w:rsid w:val="00DA2529"/>
    <w:rsid w:val="00DA25DE"/>
    <w:rsid w:val="00DA3EA4"/>
    <w:rsid w:val="00DA40D1"/>
    <w:rsid w:val="00DA434D"/>
    <w:rsid w:val="00DA441E"/>
    <w:rsid w:val="00DA45DE"/>
    <w:rsid w:val="00DA51CC"/>
    <w:rsid w:val="00DB06D9"/>
    <w:rsid w:val="00DB0D6D"/>
    <w:rsid w:val="00DB3207"/>
    <w:rsid w:val="00DB3CFE"/>
    <w:rsid w:val="00DB40FE"/>
    <w:rsid w:val="00DB4564"/>
    <w:rsid w:val="00DB47B3"/>
    <w:rsid w:val="00DB62E4"/>
    <w:rsid w:val="00DB7D62"/>
    <w:rsid w:val="00DC110B"/>
    <w:rsid w:val="00DC1386"/>
    <w:rsid w:val="00DC2352"/>
    <w:rsid w:val="00DC23B1"/>
    <w:rsid w:val="00DC2FBC"/>
    <w:rsid w:val="00DC489F"/>
    <w:rsid w:val="00DC495E"/>
    <w:rsid w:val="00DC549C"/>
    <w:rsid w:val="00DC5F7A"/>
    <w:rsid w:val="00DC7334"/>
    <w:rsid w:val="00DD09D3"/>
    <w:rsid w:val="00DD0FB1"/>
    <w:rsid w:val="00DD1162"/>
    <w:rsid w:val="00DD2A20"/>
    <w:rsid w:val="00DD36FF"/>
    <w:rsid w:val="00DD3A1D"/>
    <w:rsid w:val="00DD4393"/>
    <w:rsid w:val="00DD4C04"/>
    <w:rsid w:val="00DD4C59"/>
    <w:rsid w:val="00DD4E72"/>
    <w:rsid w:val="00DD5281"/>
    <w:rsid w:val="00DD5553"/>
    <w:rsid w:val="00DD57A9"/>
    <w:rsid w:val="00DD5F97"/>
    <w:rsid w:val="00DD7C60"/>
    <w:rsid w:val="00DE05ED"/>
    <w:rsid w:val="00DE0914"/>
    <w:rsid w:val="00DE131A"/>
    <w:rsid w:val="00DE1E42"/>
    <w:rsid w:val="00DE2DB3"/>
    <w:rsid w:val="00DE309E"/>
    <w:rsid w:val="00DE3939"/>
    <w:rsid w:val="00DE5721"/>
    <w:rsid w:val="00DE5C1B"/>
    <w:rsid w:val="00DE7660"/>
    <w:rsid w:val="00DF268E"/>
    <w:rsid w:val="00DF484B"/>
    <w:rsid w:val="00DF6E84"/>
    <w:rsid w:val="00DF77DE"/>
    <w:rsid w:val="00DF7A2C"/>
    <w:rsid w:val="00DF7B74"/>
    <w:rsid w:val="00DF7FA2"/>
    <w:rsid w:val="00E00286"/>
    <w:rsid w:val="00E017B1"/>
    <w:rsid w:val="00E02B3A"/>
    <w:rsid w:val="00E02C43"/>
    <w:rsid w:val="00E02CBD"/>
    <w:rsid w:val="00E0326E"/>
    <w:rsid w:val="00E04216"/>
    <w:rsid w:val="00E0484C"/>
    <w:rsid w:val="00E04DAA"/>
    <w:rsid w:val="00E05685"/>
    <w:rsid w:val="00E05A74"/>
    <w:rsid w:val="00E0687A"/>
    <w:rsid w:val="00E07D13"/>
    <w:rsid w:val="00E1083B"/>
    <w:rsid w:val="00E10900"/>
    <w:rsid w:val="00E11736"/>
    <w:rsid w:val="00E1202C"/>
    <w:rsid w:val="00E122A5"/>
    <w:rsid w:val="00E13C86"/>
    <w:rsid w:val="00E13FF4"/>
    <w:rsid w:val="00E15542"/>
    <w:rsid w:val="00E160D1"/>
    <w:rsid w:val="00E16A68"/>
    <w:rsid w:val="00E17777"/>
    <w:rsid w:val="00E17EF3"/>
    <w:rsid w:val="00E20801"/>
    <w:rsid w:val="00E210E3"/>
    <w:rsid w:val="00E215CC"/>
    <w:rsid w:val="00E217BD"/>
    <w:rsid w:val="00E2191F"/>
    <w:rsid w:val="00E22BA9"/>
    <w:rsid w:val="00E25E0D"/>
    <w:rsid w:val="00E27064"/>
    <w:rsid w:val="00E278A6"/>
    <w:rsid w:val="00E27DDD"/>
    <w:rsid w:val="00E30063"/>
    <w:rsid w:val="00E301E3"/>
    <w:rsid w:val="00E304AF"/>
    <w:rsid w:val="00E31283"/>
    <w:rsid w:val="00E31844"/>
    <w:rsid w:val="00E31B29"/>
    <w:rsid w:val="00E33FD3"/>
    <w:rsid w:val="00E348E2"/>
    <w:rsid w:val="00E36AFB"/>
    <w:rsid w:val="00E4130E"/>
    <w:rsid w:val="00E42A57"/>
    <w:rsid w:val="00E4494D"/>
    <w:rsid w:val="00E46646"/>
    <w:rsid w:val="00E47035"/>
    <w:rsid w:val="00E47CC2"/>
    <w:rsid w:val="00E5014A"/>
    <w:rsid w:val="00E505E1"/>
    <w:rsid w:val="00E509C3"/>
    <w:rsid w:val="00E50AD4"/>
    <w:rsid w:val="00E52DC1"/>
    <w:rsid w:val="00E52EDE"/>
    <w:rsid w:val="00E53B42"/>
    <w:rsid w:val="00E551D1"/>
    <w:rsid w:val="00E563DC"/>
    <w:rsid w:val="00E60BE9"/>
    <w:rsid w:val="00E60BEA"/>
    <w:rsid w:val="00E61E21"/>
    <w:rsid w:val="00E6214D"/>
    <w:rsid w:val="00E63303"/>
    <w:rsid w:val="00E63915"/>
    <w:rsid w:val="00E63C9B"/>
    <w:rsid w:val="00E64FA8"/>
    <w:rsid w:val="00E66455"/>
    <w:rsid w:val="00E664AA"/>
    <w:rsid w:val="00E67BB4"/>
    <w:rsid w:val="00E67D6B"/>
    <w:rsid w:val="00E67DFF"/>
    <w:rsid w:val="00E70438"/>
    <w:rsid w:val="00E7092A"/>
    <w:rsid w:val="00E70D74"/>
    <w:rsid w:val="00E70DB3"/>
    <w:rsid w:val="00E71094"/>
    <w:rsid w:val="00E71A91"/>
    <w:rsid w:val="00E722F9"/>
    <w:rsid w:val="00E758A4"/>
    <w:rsid w:val="00E75F67"/>
    <w:rsid w:val="00E76661"/>
    <w:rsid w:val="00E76BD2"/>
    <w:rsid w:val="00E77162"/>
    <w:rsid w:val="00E809C0"/>
    <w:rsid w:val="00E80A0A"/>
    <w:rsid w:val="00E810FA"/>
    <w:rsid w:val="00E81226"/>
    <w:rsid w:val="00E81760"/>
    <w:rsid w:val="00E82A3E"/>
    <w:rsid w:val="00E83104"/>
    <w:rsid w:val="00E846EF"/>
    <w:rsid w:val="00E84807"/>
    <w:rsid w:val="00E85FF1"/>
    <w:rsid w:val="00E86F6A"/>
    <w:rsid w:val="00E91348"/>
    <w:rsid w:val="00E9154F"/>
    <w:rsid w:val="00E91A9A"/>
    <w:rsid w:val="00E9369F"/>
    <w:rsid w:val="00E937E7"/>
    <w:rsid w:val="00E94029"/>
    <w:rsid w:val="00E9439E"/>
    <w:rsid w:val="00E94469"/>
    <w:rsid w:val="00E9500E"/>
    <w:rsid w:val="00E958A1"/>
    <w:rsid w:val="00E958E6"/>
    <w:rsid w:val="00E95AF3"/>
    <w:rsid w:val="00E95F69"/>
    <w:rsid w:val="00E9619B"/>
    <w:rsid w:val="00E9620A"/>
    <w:rsid w:val="00E9653F"/>
    <w:rsid w:val="00E969FE"/>
    <w:rsid w:val="00E979BB"/>
    <w:rsid w:val="00EA0E01"/>
    <w:rsid w:val="00EA1ADA"/>
    <w:rsid w:val="00EA1BBB"/>
    <w:rsid w:val="00EA29BB"/>
    <w:rsid w:val="00EA29D4"/>
    <w:rsid w:val="00EA3D4D"/>
    <w:rsid w:val="00EA486D"/>
    <w:rsid w:val="00EA49BF"/>
    <w:rsid w:val="00EA5D6F"/>
    <w:rsid w:val="00EA6F76"/>
    <w:rsid w:val="00EA74F4"/>
    <w:rsid w:val="00EB0480"/>
    <w:rsid w:val="00EB1874"/>
    <w:rsid w:val="00EB1C09"/>
    <w:rsid w:val="00EB2C8E"/>
    <w:rsid w:val="00EB35AA"/>
    <w:rsid w:val="00EB62DB"/>
    <w:rsid w:val="00EB78C1"/>
    <w:rsid w:val="00EC049A"/>
    <w:rsid w:val="00EC067D"/>
    <w:rsid w:val="00EC07BF"/>
    <w:rsid w:val="00EC0E35"/>
    <w:rsid w:val="00EC2CF9"/>
    <w:rsid w:val="00EC3961"/>
    <w:rsid w:val="00EC547E"/>
    <w:rsid w:val="00ED167C"/>
    <w:rsid w:val="00ED1831"/>
    <w:rsid w:val="00ED1E19"/>
    <w:rsid w:val="00ED1EF8"/>
    <w:rsid w:val="00ED250B"/>
    <w:rsid w:val="00ED288C"/>
    <w:rsid w:val="00ED4A9A"/>
    <w:rsid w:val="00ED6BB8"/>
    <w:rsid w:val="00ED7A0B"/>
    <w:rsid w:val="00EE063C"/>
    <w:rsid w:val="00EE08B6"/>
    <w:rsid w:val="00EE0BA7"/>
    <w:rsid w:val="00EE0F73"/>
    <w:rsid w:val="00EE29F4"/>
    <w:rsid w:val="00EE3851"/>
    <w:rsid w:val="00EE4039"/>
    <w:rsid w:val="00EE5967"/>
    <w:rsid w:val="00EE7AAD"/>
    <w:rsid w:val="00EF08F3"/>
    <w:rsid w:val="00EF1410"/>
    <w:rsid w:val="00EF23D2"/>
    <w:rsid w:val="00EF25A7"/>
    <w:rsid w:val="00EF273C"/>
    <w:rsid w:val="00EF2F5D"/>
    <w:rsid w:val="00EF3A8B"/>
    <w:rsid w:val="00EF426F"/>
    <w:rsid w:val="00EF5699"/>
    <w:rsid w:val="00EF6321"/>
    <w:rsid w:val="00EF7071"/>
    <w:rsid w:val="00F03310"/>
    <w:rsid w:val="00F0591F"/>
    <w:rsid w:val="00F0614F"/>
    <w:rsid w:val="00F06B67"/>
    <w:rsid w:val="00F06DF9"/>
    <w:rsid w:val="00F07652"/>
    <w:rsid w:val="00F07C7C"/>
    <w:rsid w:val="00F10B6C"/>
    <w:rsid w:val="00F10EF2"/>
    <w:rsid w:val="00F11907"/>
    <w:rsid w:val="00F11D36"/>
    <w:rsid w:val="00F11EC9"/>
    <w:rsid w:val="00F13095"/>
    <w:rsid w:val="00F136D7"/>
    <w:rsid w:val="00F144E5"/>
    <w:rsid w:val="00F15D81"/>
    <w:rsid w:val="00F163D7"/>
    <w:rsid w:val="00F165AE"/>
    <w:rsid w:val="00F16671"/>
    <w:rsid w:val="00F16918"/>
    <w:rsid w:val="00F16C27"/>
    <w:rsid w:val="00F179AB"/>
    <w:rsid w:val="00F205B5"/>
    <w:rsid w:val="00F20D62"/>
    <w:rsid w:val="00F24D18"/>
    <w:rsid w:val="00F26F1C"/>
    <w:rsid w:val="00F2727E"/>
    <w:rsid w:val="00F303C2"/>
    <w:rsid w:val="00F3206F"/>
    <w:rsid w:val="00F3326D"/>
    <w:rsid w:val="00F34CDA"/>
    <w:rsid w:val="00F35BC2"/>
    <w:rsid w:val="00F35D4B"/>
    <w:rsid w:val="00F36130"/>
    <w:rsid w:val="00F37057"/>
    <w:rsid w:val="00F372CA"/>
    <w:rsid w:val="00F37D30"/>
    <w:rsid w:val="00F40077"/>
    <w:rsid w:val="00F40AFE"/>
    <w:rsid w:val="00F41103"/>
    <w:rsid w:val="00F42E69"/>
    <w:rsid w:val="00F4375B"/>
    <w:rsid w:val="00F43DCD"/>
    <w:rsid w:val="00F455BF"/>
    <w:rsid w:val="00F45791"/>
    <w:rsid w:val="00F46538"/>
    <w:rsid w:val="00F46733"/>
    <w:rsid w:val="00F46BE2"/>
    <w:rsid w:val="00F478A9"/>
    <w:rsid w:val="00F47F61"/>
    <w:rsid w:val="00F50081"/>
    <w:rsid w:val="00F503B5"/>
    <w:rsid w:val="00F50C64"/>
    <w:rsid w:val="00F52DEC"/>
    <w:rsid w:val="00F5445D"/>
    <w:rsid w:val="00F558AD"/>
    <w:rsid w:val="00F561E9"/>
    <w:rsid w:val="00F5669B"/>
    <w:rsid w:val="00F56B74"/>
    <w:rsid w:val="00F60F93"/>
    <w:rsid w:val="00F6123C"/>
    <w:rsid w:val="00F63621"/>
    <w:rsid w:val="00F645D9"/>
    <w:rsid w:val="00F65571"/>
    <w:rsid w:val="00F65CD3"/>
    <w:rsid w:val="00F66441"/>
    <w:rsid w:val="00F67572"/>
    <w:rsid w:val="00F67BF6"/>
    <w:rsid w:val="00F71051"/>
    <w:rsid w:val="00F713BC"/>
    <w:rsid w:val="00F71FF0"/>
    <w:rsid w:val="00F72188"/>
    <w:rsid w:val="00F72334"/>
    <w:rsid w:val="00F72691"/>
    <w:rsid w:val="00F72B4E"/>
    <w:rsid w:val="00F73A40"/>
    <w:rsid w:val="00F74A92"/>
    <w:rsid w:val="00F801D8"/>
    <w:rsid w:val="00F80D93"/>
    <w:rsid w:val="00F81473"/>
    <w:rsid w:val="00F826DC"/>
    <w:rsid w:val="00F82FCA"/>
    <w:rsid w:val="00F83141"/>
    <w:rsid w:val="00F848E2"/>
    <w:rsid w:val="00F849C5"/>
    <w:rsid w:val="00F85749"/>
    <w:rsid w:val="00F8683A"/>
    <w:rsid w:val="00F875B7"/>
    <w:rsid w:val="00F87991"/>
    <w:rsid w:val="00F9117D"/>
    <w:rsid w:val="00F911A9"/>
    <w:rsid w:val="00F916B9"/>
    <w:rsid w:val="00F9282F"/>
    <w:rsid w:val="00F928BA"/>
    <w:rsid w:val="00F92968"/>
    <w:rsid w:val="00F9330A"/>
    <w:rsid w:val="00F94B45"/>
    <w:rsid w:val="00F96820"/>
    <w:rsid w:val="00F97BF2"/>
    <w:rsid w:val="00FA1309"/>
    <w:rsid w:val="00FA1651"/>
    <w:rsid w:val="00FA2024"/>
    <w:rsid w:val="00FA30D7"/>
    <w:rsid w:val="00FA37DD"/>
    <w:rsid w:val="00FA4D1C"/>
    <w:rsid w:val="00FA56DB"/>
    <w:rsid w:val="00FA56ED"/>
    <w:rsid w:val="00FA5C77"/>
    <w:rsid w:val="00FA6558"/>
    <w:rsid w:val="00FA714C"/>
    <w:rsid w:val="00FA73F9"/>
    <w:rsid w:val="00FB0586"/>
    <w:rsid w:val="00FB08C3"/>
    <w:rsid w:val="00FB19A9"/>
    <w:rsid w:val="00FB3076"/>
    <w:rsid w:val="00FB3085"/>
    <w:rsid w:val="00FB4825"/>
    <w:rsid w:val="00FB548D"/>
    <w:rsid w:val="00FB5C67"/>
    <w:rsid w:val="00FB5EDE"/>
    <w:rsid w:val="00FB69FF"/>
    <w:rsid w:val="00FB6B89"/>
    <w:rsid w:val="00FC0343"/>
    <w:rsid w:val="00FC0A74"/>
    <w:rsid w:val="00FC2241"/>
    <w:rsid w:val="00FC32F5"/>
    <w:rsid w:val="00FC34CB"/>
    <w:rsid w:val="00FC381F"/>
    <w:rsid w:val="00FC3BE6"/>
    <w:rsid w:val="00FC4DE8"/>
    <w:rsid w:val="00FC5E80"/>
    <w:rsid w:val="00FC5F56"/>
    <w:rsid w:val="00FC6EA2"/>
    <w:rsid w:val="00FC725F"/>
    <w:rsid w:val="00FC7AE2"/>
    <w:rsid w:val="00FD0D82"/>
    <w:rsid w:val="00FD1210"/>
    <w:rsid w:val="00FD2F7F"/>
    <w:rsid w:val="00FD3420"/>
    <w:rsid w:val="00FD3C56"/>
    <w:rsid w:val="00FD4169"/>
    <w:rsid w:val="00FD63F9"/>
    <w:rsid w:val="00FD7270"/>
    <w:rsid w:val="00FE03FD"/>
    <w:rsid w:val="00FE0B9F"/>
    <w:rsid w:val="00FE0E46"/>
    <w:rsid w:val="00FE10BD"/>
    <w:rsid w:val="00FE10CF"/>
    <w:rsid w:val="00FE2355"/>
    <w:rsid w:val="00FE2F10"/>
    <w:rsid w:val="00FE3BFB"/>
    <w:rsid w:val="00FE3C79"/>
    <w:rsid w:val="00FE436C"/>
    <w:rsid w:val="00FE5353"/>
    <w:rsid w:val="00FE639B"/>
    <w:rsid w:val="00FE7270"/>
    <w:rsid w:val="00FE7DD5"/>
    <w:rsid w:val="00FF1A3C"/>
    <w:rsid w:val="00FF29CC"/>
    <w:rsid w:val="00FF2AA5"/>
    <w:rsid w:val="00FF30F6"/>
    <w:rsid w:val="00FF325E"/>
    <w:rsid w:val="00FF34F8"/>
    <w:rsid w:val="00FF4965"/>
    <w:rsid w:val="00FF6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AB362"/>
  <w15:chartTrackingRefBased/>
  <w15:docId w15:val="{864D9C9F-8150-4CB2-9ADF-B74014E5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03"/>
    <w:rPr>
      <w:rFonts w:ascii="Arial" w:hAnsi="Arial" w:cs="Arial"/>
      <w:sz w:val="24"/>
      <w:szCs w:val="24"/>
    </w:rPr>
  </w:style>
  <w:style w:type="paragraph" w:styleId="Heading1">
    <w:name w:val="heading 1"/>
    <w:basedOn w:val="Title"/>
    <w:next w:val="Normal"/>
    <w:link w:val="Heading1Char"/>
    <w:uiPriority w:val="9"/>
    <w:qFormat/>
    <w:rsid w:val="00125D3F"/>
    <w:pPr>
      <w:spacing w:line="276" w:lineRule="auto"/>
      <w:jc w:val="center"/>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42232E"/>
    <w:pPr>
      <w:outlineLvl w:val="1"/>
    </w:pPr>
    <w:rPr>
      <w:b/>
      <w:bCs/>
    </w:rPr>
  </w:style>
  <w:style w:type="paragraph" w:styleId="Heading3">
    <w:name w:val="heading 3"/>
    <w:basedOn w:val="Normal"/>
    <w:next w:val="Normal"/>
    <w:link w:val="Heading3Char"/>
    <w:uiPriority w:val="9"/>
    <w:unhideWhenUsed/>
    <w:qFormat/>
    <w:rsid w:val="00240BE2"/>
    <w:pPr>
      <w:keepNext/>
      <w:keepLines/>
      <w:spacing w:before="40" w:after="240"/>
      <w:outlineLvl w:val="2"/>
    </w:pPr>
    <w:rPr>
      <w:rFonts w:eastAsiaTheme="majorEastAsia"/>
      <w:b/>
      <w:bCs/>
    </w:rPr>
  </w:style>
  <w:style w:type="paragraph" w:styleId="Heading4">
    <w:name w:val="heading 4"/>
    <w:basedOn w:val="Heading3"/>
    <w:next w:val="Normal"/>
    <w:link w:val="Heading4Char"/>
    <w:uiPriority w:val="9"/>
    <w:unhideWhenUsed/>
    <w:qFormat/>
    <w:rsid w:val="00074A1B"/>
    <w:pPr>
      <w:ind w:firstLine="720"/>
      <w:outlineLvl w:val="3"/>
    </w:pPr>
  </w:style>
  <w:style w:type="paragraph" w:styleId="Heading5">
    <w:name w:val="heading 5"/>
    <w:basedOn w:val="Heading4"/>
    <w:next w:val="Normal"/>
    <w:link w:val="Heading5Char"/>
    <w:uiPriority w:val="9"/>
    <w:unhideWhenUsed/>
    <w:qFormat/>
    <w:rsid w:val="00074A1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5B"/>
  </w:style>
  <w:style w:type="paragraph" w:styleId="Footer">
    <w:name w:val="footer"/>
    <w:basedOn w:val="Normal"/>
    <w:link w:val="FooterChar"/>
    <w:uiPriority w:val="99"/>
    <w:unhideWhenUsed/>
    <w:rsid w:val="00F43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5B"/>
  </w:style>
  <w:style w:type="paragraph" w:styleId="Title">
    <w:name w:val="Title"/>
    <w:basedOn w:val="Normal"/>
    <w:next w:val="Normal"/>
    <w:link w:val="TitleChar"/>
    <w:uiPriority w:val="10"/>
    <w:rsid w:val="00F43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75B"/>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F4375B"/>
    <w:rPr>
      <w:i/>
      <w:iCs/>
      <w:color w:val="4472C4" w:themeColor="accent1"/>
    </w:rPr>
  </w:style>
  <w:style w:type="character" w:customStyle="1" w:styleId="Heading1Char">
    <w:name w:val="Heading 1 Char"/>
    <w:basedOn w:val="DefaultParagraphFont"/>
    <w:link w:val="Heading1"/>
    <w:uiPriority w:val="9"/>
    <w:rsid w:val="00125D3F"/>
    <w:rPr>
      <w:rFonts w:ascii="Arial" w:eastAsiaTheme="majorEastAsia" w:hAnsi="Arial" w:cs="Arial"/>
      <w:b/>
      <w:bCs/>
      <w:spacing w:val="-10"/>
      <w:kern w:val="28"/>
      <w:sz w:val="24"/>
      <w:szCs w:val="24"/>
    </w:rPr>
  </w:style>
  <w:style w:type="character" w:customStyle="1" w:styleId="Heading2Char">
    <w:name w:val="Heading 2 Char"/>
    <w:basedOn w:val="DefaultParagraphFont"/>
    <w:link w:val="Heading2"/>
    <w:uiPriority w:val="9"/>
    <w:rsid w:val="0042232E"/>
    <w:rPr>
      <w:rFonts w:ascii="Arial" w:hAnsi="Arial" w:cs="Arial"/>
      <w:b/>
      <w:bCs/>
      <w:sz w:val="24"/>
      <w:szCs w:val="24"/>
    </w:rPr>
  </w:style>
  <w:style w:type="paragraph" w:styleId="BalloonText">
    <w:name w:val="Balloon Text"/>
    <w:basedOn w:val="Normal"/>
    <w:link w:val="BalloonTextChar"/>
    <w:uiPriority w:val="99"/>
    <w:semiHidden/>
    <w:unhideWhenUsed/>
    <w:rsid w:val="003F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8E"/>
    <w:rPr>
      <w:rFonts w:ascii="Segoe UI" w:hAnsi="Segoe UI" w:cs="Segoe UI"/>
      <w:sz w:val="18"/>
      <w:szCs w:val="18"/>
    </w:rPr>
  </w:style>
  <w:style w:type="paragraph" w:styleId="Quote">
    <w:name w:val="Quote"/>
    <w:basedOn w:val="Normal"/>
    <w:next w:val="Normal"/>
    <w:link w:val="QuoteChar"/>
    <w:uiPriority w:val="29"/>
    <w:qFormat/>
    <w:rsid w:val="00905603"/>
    <w:pPr>
      <w:ind w:left="567" w:right="662"/>
    </w:pPr>
  </w:style>
  <w:style w:type="character" w:customStyle="1" w:styleId="QuoteChar">
    <w:name w:val="Quote Char"/>
    <w:basedOn w:val="DefaultParagraphFont"/>
    <w:link w:val="Quote"/>
    <w:uiPriority w:val="29"/>
    <w:rsid w:val="00905603"/>
    <w:rPr>
      <w:rFonts w:ascii="Times New Roman" w:hAnsi="Times New Roman" w:cs="Times New Roman"/>
      <w:sz w:val="24"/>
      <w:szCs w:val="24"/>
    </w:rPr>
  </w:style>
  <w:style w:type="paragraph" w:customStyle="1" w:styleId="NormalItalic">
    <w:name w:val="NormalItalic"/>
    <w:basedOn w:val="Normal"/>
    <w:rsid w:val="00481D7F"/>
    <w:pPr>
      <w:spacing w:before="100" w:beforeAutospacing="1" w:after="100" w:afterAutospacing="1" w:line="240" w:lineRule="auto"/>
    </w:pPr>
    <w:rPr>
      <w:rFonts w:eastAsia="Times New Roman"/>
      <w:i/>
      <w:iCs/>
      <w:sz w:val="22"/>
      <w:szCs w:val="22"/>
      <w:lang w:eastAsia="en-AU"/>
    </w:rPr>
  </w:style>
  <w:style w:type="character" w:customStyle="1" w:styleId="InstructionText">
    <w:name w:val="Instruction Text"/>
    <w:qFormat/>
    <w:rsid w:val="00481D7F"/>
    <w:rPr>
      <w:i/>
      <w:color w:val="0070C0"/>
    </w:rPr>
  </w:style>
  <w:style w:type="character" w:customStyle="1" w:styleId="Heading3Char">
    <w:name w:val="Heading 3 Char"/>
    <w:basedOn w:val="DefaultParagraphFont"/>
    <w:link w:val="Heading3"/>
    <w:uiPriority w:val="9"/>
    <w:rsid w:val="00240BE2"/>
    <w:rPr>
      <w:rFonts w:ascii="Arial" w:eastAsiaTheme="majorEastAsia" w:hAnsi="Arial" w:cs="Arial"/>
      <w:b/>
      <w:bCs/>
      <w:sz w:val="24"/>
      <w:szCs w:val="24"/>
    </w:rPr>
  </w:style>
  <w:style w:type="paragraph" w:styleId="ListParagraph">
    <w:name w:val="List Paragraph"/>
    <w:aliases w:val="List Paragraph1,List Paragraph11,Recommendation"/>
    <w:basedOn w:val="Normal"/>
    <w:link w:val="ListParagraphChar"/>
    <w:uiPriority w:val="34"/>
    <w:qFormat/>
    <w:rsid w:val="00626480"/>
    <w:pPr>
      <w:spacing w:after="240" w:line="264" w:lineRule="auto"/>
      <w:ind w:left="720"/>
      <w:contextualSpacing/>
    </w:pPr>
    <w:rPr>
      <w:rFonts w:ascii="Segoe UI" w:eastAsia="Calibri" w:hAnsi="Segoe UI" w:cs="Times New Roman"/>
      <w:sz w:val="22"/>
      <w:szCs w:val="22"/>
    </w:rPr>
  </w:style>
  <w:style w:type="character" w:customStyle="1" w:styleId="ListParagraphChar">
    <w:name w:val="List Paragraph Char"/>
    <w:aliases w:val="List Paragraph1 Char,List Paragraph11 Char,Recommendation Char"/>
    <w:link w:val="ListParagraph"/>
    <w:uiPriority w:val="34"/>
    <w:locked/>
    <w:rsid w:val="00626480"/>
    <w:rPr>
      <w:rFonts w:ascii="Segoe UI" w:eastAsia="Calibri" w:hAnsi="Segoe UI" w:cs="Times New Roman"/>
    </w:rPr>
  </w:style>
  <w:style w:type="paragraph" w:customStyle="1" w:styleId="EndNoteBibliographyTitle">
    <w:name w:val="EndNote Bibliography Title"/>
    <w:basedOn w:val="Normal"/>
    <w:link w:val="EndNoteBibliographyTitleChar"/>
    <w:rsid w:val="00D1503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15039"/>
    <w:rPr>
      <w:rFonts w:ascii="Arial" w:hAnsi="Arial" w:cs="Arial"/>
      <w:noProof/>
      <w:sz w:val="24"/>
      <w:szCs w:val="24"/>
      <w:lang w:val="en-US"/>
    </w:rPr>
  </w:style>
  <w:style w:type="paragraph" w:customStyle="1" w:styleId="EndNoteBibliography">
    <w:name w:val="EndNote Bibliography"/>
    <w:basedOn w:val="Normal"/>
    <w:link w:val="EndNoteBibliographyChar"/>
    <w:rsid w:val="00D15039"/>
    <w:pPr>
      <w:spacing w:line="240" w:lineRule="auto"/>
    </w:pPr>
    <w:rPr>
      <w:noProof/>
      <w:lang w:val="en-US"/>
    </w:rPr>
  </w:style>
  <w:style w:type="character" w:customStyle="1" w:styleId="EndNoteBibliographyChar">
    <w:name w:val="EndNote Bibliography Char"/>
    <w:basedOn w:val="DefaultParagraphFont"/>
    <w:link w:val="EndNoteBibliography"/>
    <w:rsid w:val="00D15039"/>
    <w:rPr>
      <w:rFonts w:ascii="Arial" w:hAnsi="Arial" w:cs="Arial"/>
      <w:noProof/>
      <w:sz w:val="24"/>
      <w:szCs w:val="24"/>
      <w:lang w:val="en-US"/>
    </w:rPr>
  </w:style>
  <w:style w:type="character" w:styleId="Hyperlink">
    <w:name w:val="Hyperlink"/>
    <w:basedOn w:val="DefaultParagraphFont"/>
    <w:uiPriority w:val="99"/>
    <w:unhideWhenUsed/>
    <w:rsid w:val="00E4494D"/>
    <w:rPr>
      <w:color w:val="0563C1" w:themeColor="hyperlink"/>
      <w:u w:val="single"/>
    </w:rPr>
  </w:style>
  <w:style w:type="character" w:customStyle="1" w:styleId="UnresolvedMention1">
    <w:name w:val="Unresolved Mention1"/>
    <w:basedOn w:val="DefaultParagraphFont"/>
    <w:uiPriority w:val="99"/>
    <w:semiHidden/>
    <w:unhideWhenUsed/>
    <w:rsid w:val="00E4494D"/>
    <w:rPr>
      <w:color w:val="605E5C"/>
      <w:shd w:val="clear" w:color="auto" w:fill="E1DFDD"/>
    </w:rPr>
  </w:style>
  <w:style w:type="character" w:customStyle="1" w:styleId="s1">
    <w:name w:val="s1"/>
    <w:basedOn w:val="DefaultParagraphFont"/>
    <w:rsid w:val="002713E7"/>
    <w:rPr>
      <w:rFonts w:ascii="Helvetica" w:hAnsi="Helvetica" w:cs="Helvetica"/>
    </w:rPr>
  </w:style>
  <w:style w:type="paragraph" w:customStyle="1" w:styleId="Normal0">
    <w:name w:val="[Normal]"/>
    <w:uiPriority w:val="99"/>
    <w:rsid w:val="00F65CD3"/>
    <w:pPr>
      <w:widowControl w:val="0"/>
      <w:autoSpaceDE w:val="0"/>
      <w:autoSpaceDN w:val="0"/>
      <w:adjustRightInd w:val="0"/>
      <w:spacing w:after="0" w:line="240" w:lineRule="auto"/>
    </w:pPr>
    <w:rPr>
      <w:rFonts w:ascii="Arial" w:hAnsi="Arial" w:cs="Arial"/>
      <w:sz w:val="24"/>
      <w:szCs w:val="24"/>
    </w:rPr>
  </w:style>
  <w:style w:type="character" w:styleId="FootnoteReference">
    <w:name w:val="footnote reference"/>
    <w:basedOn w:val="DefaultParagraphFont"/>
    <w:uiPriority w:val="99"/>
    <w:unhideWhenUsed/>
    <w:rsid w:val="00861655"/>
    <w:rPr>
      <w:vertAlign w:val="superscript"/>
    </w:rPr>
  </w:style>
  <w:style w:type="character" w:styleId="CommentReference">
    <w:name w:val="annotation reference"/>
    <w:basedOn w:val="DefaultParagraphFont"/>
    <w:uiPriority w:val="99"/>
    <w:semiHidden/>
    <w:unhideWhenUsed/>
    <w:rsid w:val="009A1C22"/>
    <w:rPr>
      <w:sz w:val="16"/>
      <w:szCs w:val="16"/>
    </w:rPr>
  </w:style>
  <w:style w:type="paragraph" w:styleId="CommentText">
    <w:name w:val="annotation text"/>
    <w:basedOn w:val="Normal"/>
    <w:link w:val="CommentTextChar"/>
    <w:uiPriority w:val="99"/>
    <w:unhideWhenUsed/>
    <w:rsid w:val="009A1C22"/>
    <w:pPr>
      <w:spacing w:line="240" w:lineRule="auto"/>
    </w:pPr>
    <w:rPr>
      <w:sz w:val="20"/>
      <w:szCs w:val="20"/>
    </w:rPr>
  </w:style>
  <w:style w:type="character" w:customStyle="1" w:styleId="CommentTextChar">
    <w:name w:val="Comment Text Char"/>
    <w:basedOn w:val="DefaultParagraphFont"/>
    <w:link w:val="CommentText"/>
    <w:uiPriority w:val="99"/>
    <w:rsid w:val="009A1C2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A1C22"/>
    <w:rPr>
      <w:b/>
      <w:bCs/>
    </w:rPr>
  </w:style>
  <w:style w:type="character" w:customStyle="1" w:styleId="CommentSubjectChar">
    <w:name w:val="Comment Subject Char"/>
    <w:basedOn w:val="CommentTextChar"/>
    <w:link w:val="CommentSubject"/>
    <w:uiPriority w:val="99"/>
    <w:semiHidden/>
    <w:rsid w:val="009A1C22"/>
    <w:rPr>
      <w:rFonts w:ascii="Arial" w:hAnsi="Arial" w:cs="Arial"/>
      <w:b/>
      <w:bCs/>
      <w:sz w:val="20"/>
      <w:szCs w:val="20"/>
    </w:rPr>
  </w:style>
  <w:style w:type="character" w:styleId="Emphasis">
    <w:name w:val="Emphasis"/>
    <w:basedOn w:val="DefaultParagraphFont"/>
    <w:uiPriority w:val="20"/>
    <w:qFormat/>
    <w:rsid w:val="003D5735"/>
    <w:rPr>
      <w:i/>
      <w:iCs/>
    </w:rPr>
  </w:style>
  <w:style w:type="paragraph" w:styleId="EndnoteText">
    <w:name w:val="endnote text"/>
    <w:basedOn w:val="Normal"/>
    <w:link w:val="EndnoteTextChar"/>
    <w:uiPriority w:val="99"/>
    <w:unhideWhenUsed/>
    <w:rsid w:val="003D5735"/>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3D5735"/>
    <w:rPr>
      <w:sz w:val="20"/>
      <w:szCs w:val="20"/>
    </w:rPr>
  </w:style>
  <w:style w:type="character" w:styleId="EndnoteReference">
    <w:name w:val="endnote reference"/>
    <w:basedOn w:val="DefaultParagraphFont"/>
    <w:uiPriority w:val="99"/>
    <w:semiHidden/>
    <w:unhideWhenUsed/>
    <w:rsid w:val="003D5735"/>
    <w:rPr>
      <w:vertAlign w:val="superscript"/>
    </w:rPr>
  </w:style>
  <w:style w:type="character" w:styleId="Strong">
    <w:name w:val="Strong"/>
    <w:basedOn w:val="DefaultParagraphFont"/>
    <w:uiPriority w:val="22"/>
    <w:qFormat/>
    <w:rsid w:val="003D5735"/>
    <w:rPr>
      <w:b/>
      <w:bCs/>
    </w:rPr>
  </w:style>
  <w:style w:type="paragraph" w:customStyle="1" w:styleId="VEOHRCBodytext">
    <w:name w:val="VEOHRC Body text"/>
    <w:basedOn w:val="Normal"/>
    <w:link w:val="VEOHRCBodytextCharChar"/>
    <w:rsid w:val="003D5735"/>
    <w:pPr>
      <w:spacing w:before="80" w:after="120" w:line="240" w:lineRule="auto"/>
    </w:pPr>
    <w:rPr>
      <w:rFonts w:eastAsia="Times New Roman" w:cs="Times New Roman"/>
      <w:lang w:val="en-GB" w:eastAsia="en-AU"/>
    </w:rPr>
  </w:style>
  <w:style w:type="character" w:customStyle="1" w:styleId="VEOHRCBodytextCharChar">
    <w:name w:val="VEOHRC Body text Char Char"/>
    <w:basedOn w:val="DefaultParagraphFont"/>
    <w:link w:val="VEOHRCBodytext"/>
    <w:rsid w:val="003D5735"/>
    <w:rPr>
      <w:rFonts w:ascii="Arial" w:eastAsia="Times New Roman" w:hAnsi="Arial" w:cs="Times New Roman"/>
      <w:sz w:val="24"/>
      <w:szCs w:val="24"/>
      <w:lang w:val="en-GB" w:eastAsia="en-AU"/>
    </w:rPr>
  </w:style>
  <w:style w:type="character" w:customStyle="1" w:styleId="nlmyear">
    <w:name w:val="nlm_year"/>
    <w:basedOn w:val="DefaultParagraphFont"/>
    <w:rsid w:val="003D5735"/>
  </w:style>
  <w:style w:type="character" w:customStyle="1" w:styleId="nlmarticle-title">
    <w:name w:val="nlm_article-title"/>
    <w:basedOn w:val="DefaultParagraphFont"/>
    <w:rsid w:val="003D5735"/>
  </w:style>
  <w:style w:type="character" w:customStyle="1" w:styleId="nlmfpage">
    <w:name w:val="nlm_fpage"/>
    <w:basedOn w:val="DefaultParagraphFont"/>
    <w:rsid w:val="003D5735"/>
  </w:style>
  <w:style w:type="character" w:customStyle="1" w:styleId="nlmlpage">
    <w:name w:val="nlm_lpage"/>
    <w:basedOn w:val="DefaultParagraphFont"/>
    <w:rsid w:val="003D5735"/>
  </w:style>
  <w:style w:type="character" w:customStyle="1" w:styleId="UnresolvedMention2">
    <w:name w:val="Unresolved Mention2"/>
    <w:basedOn w:val="DefaultParagraphFont"/>
    <w:uiPriority w:val="99"/>
    <w:semiHidden/>
    <w:unhideWhenUsed/>
    <w:rsid w:val="00AF216B"/>
    <w:rPr>
      <w:color w:val="605E5C"/>
      <w:shd w:val="clear" w:color="auto" w:fill="E1DFDD"/>
    </w:rPr>
  </w:style>
  <w:style w:type="character" w:customStyle="1" w:styleId="Heading4Char">
    <w:name w:val="Heading 4 Char"/>
    <w:basedOn w:val="DefaultParagraphFont"/>
    <w:link w:val="Heading4"/>
    <w:uiPriority w:val="9"/>
    <w:rsid w:val="00074A1B"/>
    <w:rPr>
      <w:rFonts w:ascii="Arial" w:eastAsiaTheme="majorEastAsia" w:hAnsi="Arial" w:cs="Arial"/>
      <w:b/>
      <w:bCs/>
      <w:sz w:val="24"/>
      <w:szCs w:val="24"/>
    </w:rPr>
  </w:style>
  <w:style w:type="paragraph" w:customStyle="1" w:styleId="Quote1">
    <w:name w:val="Quote1"/>
    <w:basedOn w:val="Normal"/>
    <w:link w:val="quoteChar0"/>
    <w:rsid w:val="001F0229"/>
    <w:pPr>
      <w:spacing w:after="240"/>
      <w:ind w:left="720"/>
    </w:pPr>
    <w:rPr>
      <w:rFonts w:asciiTheme="minorHAnsi" w:eastAsia="Calibri" w:hAnsiTheme="minorHAnsi" w:cstheme="majorHAnsi"/>
      <w:sz w:val="21"/>
      <w:szCs w:val="21"/>
      <w:lang w:val="en-GB" w:eastAsia="en-AU"/>
    </w:rPr>
  </w:style>
  <w:style w:type="character" w:customStyle="1" w:styleId="quoteChar0">
    <w:name w:val="quote Char"/>
    <w:basedOn w:val="DefaultParagraphFont"/>
    <w:link w:val="Quote1"/>
    <w:rsid w:val="001F0229"/>
    <w:rPr>
      <w:rFonts w:eastAsia="Calibri" w:cstheme="majorHAnsi"/>
      <w:sz w:val="21"/>
      <w:szCs w:val="21"/>
      <w:lang w:val="en-GB" w:eastAsia="en-AU"/>
    </w:rPr>
  </w:style>
  <w:style w:type="paragraph" w:customStyle="1" w:styleId="Default">
    <w:name w:val="Default"/>
    <w:rsid w:val="005171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2328F"/>
    <w:pPr>
      <w:spacing w:before="100" w:beforeAutospacing="1" w:after="100" w:afterAutospacing="1" w:line="240" w:lineRule="auto"/>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770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713"/>
    <w:rPr>
      <w:rFonts w:ascii="Arial" w:hAnsi="Arial" w:cs="Arial"/>
      <w:sz w:val="20"/>
      <w:szCs w:val="20"/>
    </w:rPr>
  </w:style>
  <w:style w:type="character" w:customStyle="1" w:styleId="UnresolvedMention3">
    <w:name w:val="Unresolved Mention3"/>
    <w:basedOn w:val="DefaultParagraphFont"/>
    <w:uiPriority w:val="99"/>
    <w:semiHidden/>
    <w:unhideWhenUsed/>
    <w:rsid w:val="00EE4039"/>
    <w:rPr>
      <w:color w:val="605E5C"/>
      <w:shd w:val="clear" w:color="auto" w:fill="E1DFDD"/>
    </w:rPr>
  </w:style>
  <w:style w:type="character" w:styleId="FollowedHyperlink">
    <w:name w:val="FollowedHyperlink"/>
    <w:basedOn w:val="DefaultParagraphFont"/>
    <w:uiPriority w:val="99"/>
    <w:semiHidden/>
    <w:unhideWhenUsed/>
    <w:rsid w:val="003355D2"/>
    <w:rPr>
      <w:color w:val="954F72" w:themeColor="followedHyperlink"/>
      <w:u w:val="single"/>
    </w:rPr>
  </w:style>
  <w:style w:type="character" w:customStyle="1" w:styleId="UnresolvedMention4">
    <w:name w:val="Unresolved Mention4"/>
    <w:basedOn w:val="DefaultParagraphFont"/>
    <w:uiPriority w:val="99"/>
    <w:semiHidden/>
    <w:unhideWhenUsed/>
    <w:rsid w:val="0052161E"/>
    <w:rPr>
      <w:color w:val="605E5C"/>
      <w:shd w:val="clear" w:color="auto" w:fill="E1DFDD"/>
    </w:rPr>
  </w:style>
  <w:style w:type="character" w:customStyle="1" w:styleId="Heading5Char">
    <w:name w:val="Heading 5 Char"/>
    <w:basedOn w:val="DefaultParagraphFont"/>
    <w:link w:val="Heading5"/>
    <w:uiPriority w:val="9"/>
    <w:rsid w:val="00074A1B"/>
    <w:rPr>
      <w:rFonts w:ascii="Arial" w:eastAsiaTheme="majorEastAsia" w:hAnsi="Arial" w:cs="Arial"/>
      <w:b/>
      <w:bCs/>
      <w:sz w:val="24"/>
      <w:szCs w:val="24"/>
    </w:rPr>
  </w:style>
  <w:style w:type="table" w:styleId="TableGrid">
    <w:name w:val="Table Grid"/>
    <w:basedOn w:val="TableNormal"/>
    <w:uiPriority w:val="39"/>
    <w:rsid w:val="0054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9333B8"/>
    <w:rPr>
      <w:color w:val="605E5C"/>
      <w:shd w:val="clear" w:color="auto" w:fill="E1DFDD"/>
    </w:rPr>
  </w:style>
  <w:style w:type="paragraph" w:styleId="TOCHeading">
    <w:name w:val="TOC Heading"/>
    <w:basedOn w:val="Heading1"/>
    <w:next w:val="Normal"/>
    <w:uiPriority w:val="39"/>
    <w:unhideWhenUsed/>
    <w:qFormat/>
    <w:rsid w:val="003878CC"/>
    <w:pPr>
      <w:keepNext/>
      <w:keepLines/>
      <w:spacing w:before="240" w:line="259" w:lineRule="auto"/>
      <w:contextualSpacing w:val="0"/>
      <w:jc w:val="left"/>
      <w:outlineLvl w:val="9"/>
    </w:pPr>
    <w:rPr>
      <w:rFonts w:asciiTheme="majorHAnsi" w:hAnsiTheme="majorHAnsi" w:cstheme="majorBidi"/>
      <w:b w:val="0"/>
      <w:bCs w:val="0"/>
      <w:color w:val="2F5496" w:themeColor="accent1" w:themeShade="BF"/>
      <w:spacing w:val="0"/>
      <w:kern w:val="0"/>
      <w:sz w:val="32"/>
      <w:szCs w:val="32"/>
      <w:lang w:val="en-US"/>
    </w:rPr>
  </w:style>
  <w:style w:type="paragraph" w:styleId="TOC1">
    <w:name w:val="toc 1"/>
    <w:basedOn w:val="Normal"/>
    <w:next w:val="Normal"/>
    <w:autoRedefine/>
    <w:uiPriority w:val="39"/>
    <w:unhideWhenUsed/>
    <w:rsid w:val="003878CC"/>
    <w:pPr>
      <w:spacing w:after="100"/>
    </w:pPr>
  </w:style>
  <w:style w:type="paragraph" w:styleId="TOC2">
    <w:name w:val="toc 2"/>
    <w:basedOn w:val="Normal"/>
    <w:next w:val="Normal"/>
    <w:autoRedefine/>
    <w:uiPriority w:val="39"/>
    <w:unhideWhenUsed/>
    <w:rsid w:val="003878CC"/>
    <w:pPr>
      <w:spacing w:after="100"/>
      <w:ind w:left="240"/>
    </w:pPr>
  </w:style>
  <w:style w:type="paragraph" w:styleId="TOC3">
    <w:name w:val="toc 3"/>
    <w:basedOn w:val="Normal"/>
    <w:next w:val="Normal"/>
    <w:autoRedefine/>
    <w:uiPriority w:val="39"/>
    <w:unhideWhenUsed/>
    <w:rsid w:val="003878CC"/>
    <w:pPr>
      <w:spacing w:after="100"/>
      <w:ind w:left="480"/>
    </w:pPr>
  </w:style>
  <w:style w:type="paragraph" w:styleId="Caption">
    <w:name w:val="caption"/>
    <w:basedOn w:val="Normal"/>
    <w:next w:val="Normal"/>
    <w:uiPriority w:val="35"/>
    <w:unhideWhenUsed/>
    <w:qFormat/>
    <w:rsid w:val="00DC489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75F67"/>
    <w:pPr>
      <w:spacing w:after="0"/>
    </w:pPr>
  </w:style>
  <w:style w:type="character" w:customStyle="1" w:styleId="UnresolvedMention">
    <w:name w:val="Unresolved Mention"/>
    <w:basedOn w:val="DefaultParagraphFont"/>
    <w:uiPriority w:val="99"/>
    <w:semiHidden/>
    <w:unhideWhenUsed/>
    <w:rsid w:val="0004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5805">
      <w:bodyDiv w:val="1"/>
      <w:marLeft w:val="0"/>
      <w:marRight w:val="0"/>
      <w:marTop w:val="0"/>
      <w:marBottom w:val="0"/>
      <w:divBdr>
        <w:top w:val="none" w:sz="0" w:space="0" w:color="auto"/>
        <w:left w:val="none" w:sz="0" w:space="0" w:color="auto"/>
        <w:bottom w:val="none" w:sz="0" w:space="0" w:color="auto"/>
        <w:right w:val="none" w:sz="0" w:space="0" w:color="auto"/>
      </w:divBdr>
    </w:div>
    <w:div w:id="197551018">
      <w:bodyDiv w:val="1"/>
      <w:marLeft w:val="0"/>
      <w:marRight w:val="0"/>
      <w:marTop w:val="0"/>
      <w:marBottom w:val="0"/>
      <w:divBdr>
        <w:top w:val="none" w:sz="0" w:space="0" w:color="auto"/>
        <w:left w:val="none" w:sz="0" w:space="0" w:color="auto"/>
        <w:bottom w:val="none" w:sz="0" w:space="0" w:color="auto"/>
        <w:right w:val="none" w:sz="0" w:space="0" w:color="auto"/>
      </w:divBdr>
    </w:div>
    <w:div w:id="321470009">
      <w:bodyDiv w:val="1"/>
      <w:marLeft w:val="0"/>
      <w:marRight w:val="0"/>
      <w:marTop w:val="0"/>
      <w:marBottom w:val="0"/>
      <w:divBdr>
        <w:top w:val="none" w:sz="0" w:space="0" w:color="auto"/>
        <w:left w:val="none" w:sz="0" w:space="0" w:color="auto"/>
        <w:bottom w:val="none" w:sz="0" w:space="0" w:color="auto"/>
        <w:right w:val="none" w:sz="0" w:space="0" w:color="auto"/>
      </w:divBdr>
    </w:div>
    <w:div w:id="331224515">
      <w:bodyDiv w:val="1"/>
      <w:marLeft w:val="0"/>
      <w:marRight w:val="0"/>
      <w:marTop w:val="0"/>
      <w:marBottom w:val="0"/>
      <w:divBdr>
        <w:top w:val="none" w:sz="0" w:space="0" w:color="auto"/>
        <w:left w:val="none" w:sz="0" w:space="0" w:color="auto"/>
        <w:bottom w:val="none" w:sz="0" w:space="0" w:color="auto"/>
        <w:right w:val="none" w:sz="0" w:space="0" w:color="auto"/>
      </w:divBdr>
    </w:div>
    <w:div w:id="403721743">
      <w:bodyDiv w:val="1"/>
      <w:marLeft w:val="0"/>
      <w:marRight w:val="0"/>
      <w:marTop w:val="0"/>
      <w:marBottom w:val="0"/>
      <w:divBdr>
        <w:top w:val="none" w:sz="0" w:space="0" w:color="auto"/>
        <w:left w:val="none" w:sz="0" w:space="0" w:color="auto"/>
        <w:bottom w:val="none" w:sz="0" w:space="0" w:color="auto"/>
        <w:right w:val="none" w:sz="0" w:space="0" w:color="auto"/>
      </w:divBdr>
    </w:div>
    <w:div w:id="437066653">
      <w:bodyDiv w:val="1"/>
      <w:marLeft w:val="0"/>
      <w:marRight w:val="0"/>
      <w:marTop w:val="0"/>
      <w:marBottom w:val="0"/>
      <w:divBdr>
        <w:top w:val="none" w:sz="0" w:space="0" w:color="auto"/>
        <w:left w:val="none" w:sz="0" w:space="0" w:color="auto"/>
        <w:bottom w:val="none" w:sz="0" w:space="0" w:color="auto"/>
        <w:right w:val="none" w:sz="0" w:space="0" w:color="auto"/>
      </w:divBdr>
    </w:div>
    <w:div w:id="1074357770">
      <w:bodyDiv w:val="1"/>
      <w:marLeft w:val="0"/>
      <w:marRight w:val="0"/>
      <w:marTop w:val="0"/>
      <w:marBottom w:val="0"/>
      <w:divBdr>
        <w:top w:val="none" w:sz="0" w:space="0" w:color="auto"/>
        <w:left w:val="none" w:sz="0" w:space="0" w:color="auto"/>
        <w:bottom w:val="none" w:sz="0" w:space="0" w:color="auto"/>
        <w:right w:val="none" w:sz="0" w:space="0" w:color="auto"/>
      </w:divBdr>
    </w:div>
    <w:div w:id="1237131996">
      <w:bodyDiv w:val="1"/>
      <w:marLeft w:val="0"/>
      <w:marRight w:val="0"/>
      <w:marTop w:val="0"/>
      <w:marBottom w:val="0"/>
      <w:divBdr>
        <w:top w:val="none" w:sz="0" w:space="0" w:color="auto"/>
        <w:left w:val="none" w:sz="0" w:space="0" w:color="auto"/>
        <w:bottom w:val="none" w:sz="0" w:space="0" w:color="auto"/>
        <w:right w:val="none" w:sz="0" w:space="0" w:color="auto"/>
      </w:divBdr>
    </w:div>
    <w:div w:id="1260717101">
      <w:bodyDiv w:val="1"/>
      <w:marLeft w:val="0"/>
      <w:marRight w:val="0"/>
      <w:marTop w:val="0"/>
      <w:marBottom w:val="0"/>
      <w:divBdr>
        <w:top w:val="none" w:sz="0" w:space="0" w:color="auto"/>
        <w:left w:val="none" w:sz="0" w:space="0" w:color="auto"/>
        <w:bottom w:val="none" w:sz="0" w:space="0" w:color="auto"/>
        <w:right w:val="none" w:sz="0" w:space="0" w:color="auto"/>
      </w:divBdr>
    </w:div>
    <w:div w:id="1339889511">
      <w:bodyDiv w:val="1"/>
      <w:marLeft w:val="0"/>
      <w:marRight w:val="0"/>
      <w:marTop w:val="0"/>
      <w:marBottom w:val="0"/>
      <w:divBdr>
        <w:top w:val="none" w:sz="0" w:space="0" w:color="auto"/>
        <w:left w:val="none" w:sz="0" w:space="0" w:color="auto"/>
        <w:bottom w:val="none" w:sz="0" w:space="0" w:color="auto"/>
        <w:right w:val="none" w:sz="0" w:space="0" w:color="auto"/>
      </w:divBdr>
    </w:div>
    <w:div w:id="1464814756">
      <w:bodyDiv w:val="1"/>
      <w:marLeft w:val="0"/>
      <w:marRight w:val="0"/>
      <w:marTop w:val="0"/>
      <w:marBottom w:val="0"/>
      <w:divBdr>
        <w:top w:val="none" w:sz="0" w:space="0" w:color="auto"/>
        <w:left w:val="none" w:sz="0" w:space="0" w:color="auto"/>
        <w:bottom w:val="none" w:sz="0" w:space="0" w:color="auto"/>
        <w:right w:val="none" w:sz="0" w:space="0" w:color="auto"/>
      </w:divBdr>
    </w:div>
    <w:div w:id="1517960422">
      <w:bodyDiv w:val="1"/>
      <w:marLeft w:val="0"/>
      <w:marRight w:val="0"/>
      <w:marTop w:val="0"/>
      <w:marBottom w:val="0"/>
      <w:divBdr>
        <w:top w:val="none" w:sz="0" w:space="0" w:color="auto"/>
        <w:left w:val="none" w:sz="0" w:space="0" w:color="auto"/>
        <w:bottom w:val="none" w:sz="0" w:space="0" w:color="auto"/>
        <w:right w:val="none" w:sz="0" w:space="0" w:color="auto"/>
      </w:divBdr>
    </w:div>
    <w:div w:id="1616249393">
      <w:bodyDiv w:val="1"/>
      <w:marLeft w:val="0"/>
      <w:marRight w:val="0"/>
      <w:marTop w:val="0"/>
      <w:marBottom w:val="0"/>
      <w:divBdr>
        <w:top w:val="none" w:sz="0" w:space="0" w:color="auto"/>
        <w:left w:val="none" w:sz="0" w:space="0" w:color="auto"/>
        <w:bottom w:val="none" w:sz="0" w:space="0" w:color="auto"/>
        <w:right w:val="none" w:sz="0" w:space="0" w:color="auto"/>
      </w:divBdr>
    </w:div>
    <w:div w:id="1714966178">
      <w:bodyDiv w:val="1"/>
      <w:marLeft w:val="0"/>
      <w:marRight w:val="0"/>
      <w:marTop w:val="0"/>
      <w:marBottom w:val="0"/>
      <w:divBdr>
        <w:top w:val="none" w:sz="0" w:space="0" w:color="auto"/>
        <w:left w:val="none" w:sz="0" w:space="0" w:color="auto"/>
        <w:bottom w:val="none" w:sz="0" w:space="0" w:color="auto"/>
        <w:right w:val="none" w:sz="0" w:space="0" w:color="auto"/>
      </w:divBdr>
    </w:div>
    <w:div w:id="1786385467">
      <w:bodyDiv w:val="1"/>
      <w:marLeft w:val="0"/>
      <w:marRight w:val="0"/>
      <w:marTop w:val="0"/>
      <w:marBottom w:val="0"/>
      <w:divBdr>
        <w:top w:val="none" w:sz="0" w:space="0" w:color="auto"/>
        <w:left w:val="none" w:sz="0" w:space="0" w:color="auto"/>
        <w:bottom w:val="none" w:sz="0" w:space="0" w:color="auto"/>
        <w:right w:val="none" w:sz="0" w:space="0" w:color="auto"/>
      </w:divBdr>
    </w:div>
    <w:div w:id="21433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towork.org.au/resource/13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52C7C6F17354E87E13CEF97E6CBAF" ma:contentTypeVersion="10" ma:contentTypeDescription="Create a new document." ma:contentTypeScope="" ma:versionID="d777fd4f070677b11c3980c8a4059fca">
  <xsd:schema xmlns:xsd="http://www.w3.org/2001/XMLSchema" xmlns:xs="http://www.w3.org/2001/XMLSchema" xmlns:p="http://schemas.microsoft.com/office/2006/metadata/properties" xmlns:ns3="df78f97a-9f47-4e5c-b3f8-b19e21247287" targetNamespace="http://schemas.microsoft.com/office/2006/metadata/properties" ma:root="true" ma:fieldsID="ec01fc42c4a40d19643ae6ea5d850aff" ns3:_="">
    <xsd:import namespace="df78f97a-9f47-4e5c-b3f8-b19e212472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8f97a-9f47-4e5c-b3f8-b19e21247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D1FC7-F22D-42DE-8404-E419C168C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8f97a-9f47-4e5c-b3f8-b19e21247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9C979-B8F7-440F-BF3B-CBACE9C6C14A}">
  <ds:schemaRefs>
    <ds:schemaRef ds:uri="http://schemas.microsoft.com/sharepoint/v3/contenttype/forms"/>
  </ds:schemaRefs>
</ds:datastoreItem>
</file>

<file path=customXml/itemProps3.xml><?xml version="1.0" encoding="utf-8"?>
<ds:datastoreItem xmlns:ds="http://schemas.openxmlformats.org/officeDocument/2006/customXml" ds:itemID="{678C108A-D70D-4C7D-A4BB-CFB3F510B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725FA9-E4B1-4DC7-9904-8154827E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9561</Words>
  <Characters>54501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cp:lastPrinted>2020-09-20T00:28:00Z</cp:lastPrinted>
  <dcterms:created xsi:type="dcterms:W3CDTF">2021-03-03T05:51:00Z</dcterms:created>
  <dcterms:modified xsi:type="dcterms:W3CDTF">2021-03-03T05:51:00Z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0x0101001C652C7C6F17354E87E13CEF97E6CBAF</vt:lpwstr>
  </property>
</Properties>
</file>