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F7F82" w14:textId="77777777" w:rsidR="00345DD4" w:rsidRPr="00345DD4" w:rsidRDefault="00345DD4" w:rsidP="00345DD4">
      <w:pPr>
        <w:pStyle w:val="Heading1"/>
      </w:pPr>
      <w:r w:rsidRPr="00E43A60">
        <w:t xml:space="preserve">National Disability Services (NDS) Ticket to Work response </w:t>
      </w:r>
      <w:r w:rsidRPr="00345DD4">
        <w:t>to National Youth Commission into Youth Employment and Transitions</w:t>
      </w:r>
    </w:p>
    <w:p w14:paraId="07CBA028" w14:textId="77777777" w:rsidR="001C3D37" w:rsidRPr="001C3D37" w:rsidRDefault="001C3D37" w:rsidP="001C3D37">
      <w:pPr>
        <w:outlineLvl w:val="0"/>
      </w:pPr>
      <w:r w:rsidRPr="001C3D37">
        <w:t xml:space="preserve">We welcome this opportunity to </w:t>
      </w:r>
      <w:r w:rsidR="009060F5">
        <w:t xml:space="preserve">have </w:t>
      </w:r>
      <w:r w:rsidRPr="001C3D37">
        <w:t xml:space="preserve">input into this Inquiry </w:t>
      </w:r>
    </w:p>
    <w:p w14:paraId="29CBD0CF" w14:textId="77777777" w:rsidR="001C3D37" w:rsidRPr="00345DD4" w:rsidRDefault="001C3D37" w:rsidP="00345DD4">
      <w:pPr>
        <w:pStyle w:val="Heading2"/>
      </w:pPr>
      <w:r w:rsidRPr="00345DD4">
        <w:t>Introduction to Ticket to Work</w:t>
      </w:r>
    </w:p>
    <w:p w14:paraId="0B166A79" w14:textId="77777777" w:rsidR="001C3D37" w:rsidRPr="001C3D37" w:rsidRDefault="001C3D37" w:rsidP="001C3D37">
      <w:r w:rsidRPr="001C3D37">
        <w:t>Ticket to Work is a national initiative of National Disability Services (NDS) focusing on improving school to work pathways for young people with significant disability.</w:t>
      </w:r>
    </w:p>
    <w:p w14:paraId="75FF4C31" w14:textId="77777777" w:rsidR="001C3D37" w:rsidRPr="001C3D37" w:rsidRDefault="001C3D37" w:rsidP="001C3D37">
      <w:r w:rsidRPr="001C3D37">
        <w:t>Since 2014</w:t>
      </w:r>
      <w:r w:rsidR="00D37818">
        <w:t>,</w:t>
      </w:r>
      <w:r w:rsidRPr="001C3D37">
        <w:t xml:space="preserve"> over 1,400 </w:t>
      </w:r>
      <w:r w:rsidR="00A51B80">
        <w:t>1</w:t>
      </w:r>
      <w:r w:rsidR="00A51B80" w:rsidRPr="00104477">
        <w:rPr>
          <w:vertAlign w:val="superscript"/>
        </w:rPr>
        <w:t>st</w:t>
      </w:r>
      <w:r w:rsidR="00A51B80">
        <w:t xml:space="preserve"> </w:t>
      </w:r>
      <w:r w:rsidR="000614C8">
        <w:t xml:space="preserve">time </w:t>
      </w:r>
      <w:r w:rsidR="00A51B80">
        <w:t xml:space="preserve">jobs have </w:t>
      </w:r>
      <w:r w:rsidRPr="001C3D37">
        <w:t xml:space="preserve">been created. </w:t>
      </w:r>
    </w:p>
    <w:p w14:paraId="5E1AE265" w14:textId="77777777" w:rsidR="001C3D37" w:rsidRPr="001C3D37" w:rsidRDefault="001C3D37" w:rsidP="001C3D37">
      <w:r w:rsidRPr="001C3D37">
        <w:t xml:space="preserve">The Ticket to Work model is based on extensive research into what works. </w:t>
      </w:r>
    </w:p>
    <w:p w14:paraId="486C1A6D" w14:textId="77777777" w:rsidR="001C3D37" w:rsidRDefault="001C3D37" w:rsidP="001C3D37">
      <w:pPr>
        <w:rPr>
          <w:lang w:val="en-AU"/>
        </w:rPr>
      </w:pPr>
      <w:r w:rsidRPr="001C3D37">
        <w:t xml:space="preserve">National Disability Services </w:t>
      </w:r>
      <w:r w:rsidRPr="001C3D37">
        <w:rPr>
          <w:lang w:val="en-AU"/>
        </w:rPr>
        <w:t xml:space="preserve">and its research arm the Centre for Applied Disability Research have collaborated with researchers and evaluators, and have a large body of work around effective school to work transition for young people with disability. </w:t>
      </w:r>
    </w:p>
    <w:p w14:paraId="763EAA5A" w14:textId="77777777" w:rsidR="000614C8" w:rsidRPr="001C3D37" w:rsidRDefault="00E54F19" w:rsidP="001C3D37">
      <w:hyperlink r:id="rId7" w:history="1">
        <w:r w:rsidR="000614C8" w:rsidRPr="000614C8">
          <w:rPr>
            <w:rStyle w:val="Hyperlink"/>
          </w:rPr>
          <w:t>http://www.tickettowork.org.au/research-evaluation/</w:t>
        </w:r>
      </w:hyperlink>
    </w:p>
    <w:p w14:paraId="5D1A27F8" w14:textId="77777777" w:rsidR="006062A7" w:rsidRPr="006062A7" w:rsidRDefault="006062A7" w:rsidP="00345DD4">
      <w:pPr>
        <w:pStyle w:val="Heading2"/>
      </w:pPr>
      <w:r>
        <w:t>T</w:t>
      </w:r>
      <w:r w:rsidRPr="006062A7">
        <w:t>he issues that affect young people as they embark on pathways to employment and attempt to build sustainable careers;</w:t>
      </w:r>
    </w:p>
    <w:p w14:paraId="4F7C36E0" w14:textId="77777777" w:rsidR="00F24550" w:rsidRDefault="006062A7" w:rsidP="00B9269B">
      <w:r w:rsidRPr="006062A7">
        <w:t xml:space="preserve">Young people with disability are one of the most disadvantaged groups of young people transitioning from education to employment </w:t>
      </w:r>
      <w:r w:rsidRPr="006062A7">
        <w:fldChar w:fldCharType="begin"/>
      </w:r>
      <w:r w:rsidRPr="006062A7">
        <w:instrText xml:space="preserve"> ADDIN EN.CITE &lt;EndNote&gt;&lt;Cite&gt;&lt;Author&gt;Winn&lt;/Author&gt;&lt;Year&gt;2009&lt;/Year&gt;&lt;RecNum&gt;8&lt;/RecNum&gt;&lt;DisplayText&gt;(Winn &amp;amp; Hay, 2009)&lt;/DisplayText&gt;&lt;record&gt;&lt;rec-number&gt;8&lt;/rec-number&gt;&lt;foreign-keys&gt;&lt;key app="EN" db-id="stx5satavvxdvveepsx59affx9z95f5v2rzw" timestamp="1561958733"&gt;8&lt;/key&gt;&lt;/foreign-keys&gt;&lt;ref-type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Pr="006062A7">
        <w:fldChar w:fldCharType="separate"/>
      </w:r>
      <w:r w:rsidRPr="006062A7">
        <w:rPr>
          <w:noProof/>
        </w:rPr>
        <w:t>(Winn &amp; Hay, 2009)</w:t>
      </w:r>
      <w:r w:rsidRPr="006062A7">
        <w:fldChar w:fldCharType="end"/>
      </w:r>
      <w:r w:rsidRPr="006062A7">
        <w:t xml:space="preserve">. </w:t>
      </w:r>
    </w:p>
    <w:p w14:paraId="6B520AC9" w14:textId="4EC858B4" w:rsidR="00F24550" w:rsidRDefault="00F24550" w:rsidP="00B9269B">
      <w:r w:rsidRPr="006062A7">
        <w:fldChar w:fldCharType="begin"/>
      </w:r>
      <w:r w:rsidRPr="006062A7">
        <w:instrText xml:space="preserve"> ADDIN EN.CITE &lt;EndNote&gt;&lt;Cite AuthorYear="1"&gt;&lt;Author&gt;Emerson&lt;/Author&gt;&lt;Year&gt;2014&lt;/Year&gt;&lt;RecNum&gt;34&lt;/RecNum&gt;&lt;DisplayText&gt;Emerson and Llewellyn (2014)&lt;/DisplayText&gt;&lt;record&gt;&lt;rec-number&gt;34&lt;/rec-number&gt;&lt;foreign-keys&gt;&lt;key app="EN" db-id="stx5satavvxdvveepsx59affx9z95f5v2rzw" timestamp="1562122635"&gt;34&lt;/key&gt;&lt;/foreign-keys&gt;&lt;ref-type name="Report"&gt;27&lt;/ref-type&gt;&lt;contributors&gt;&lt;authors&gt;&lt;author&gt;Emerson, Eric&lt;/author&gt;&lt;author&gt;Llewellyn, Gwynnyth&lt;/author&gt;&lt;/authors&gt;&lt;/contributors&gt;&lt;titles&gt;&lt;title&gt;Left Behind 2014: Monitoring the Social Inclusion of Young Australians with Self Reported Long Term Health Conditions, Impairments or Disabilities 2001-2012&lt;/title&gt;&lt;/titles&gt;&lt;dates&gt;&lt;year&gt;2014&lt;/year&gt;&lt;/dates&gt;&lt;publisher&gt;Faculty of Health Sciences, The University of Sydney&lt;/publisher&gt;&lt;isbn&gt;2203-7381&lt;/isbn&gt;&lt;urls&gt;&lt;/urls&gt;&lt;/record&gt;&lt;/Cite&gt;&lt;/EndNote&gt;</w:instrText>
      </w:r>
      <w:r w:rsidRPr="006062A7">
        <w:fldChar w:fldCharType="separate"/>
      </w:r>
      <w:r w:rsidRPr="006062A7">
        <w:rPr>
          <w:noProof/>
        </w:rPr>
        <w:t>Emerson and Llewellyn (2014)</w:t>
      </w:r>
      <w:r w:rsidRPr="006062A7">
        <w:fldChar w:fldCharType="end"/>
      </w:r>
      <w:r w:rsidRPr="006062A7">
        <w:t xml:space="preserve"> identified over a ten year period the education and employment gap between young people with disability and those without had widened. They noted a 10% decrease in the number of young people with disability in employment and an 8% decrease in the number of young people with disability being fully engaged in education or work an although Year 12 or equivalent attainment for young people with disability is on the rise, it is still much less than their non-disabled peers.</w:t>
      </w:r>
      <w:r>
        <w:t xml:space="preserve"> </w:t>
      </w:r>
    </w:p>
    <w:p w14:paraId="4574B1F0" w14:textId="77777777" w:rsidR="00F24550" w:rsidRDefault="00F24550" w:rsidP="00B9269B">
      <w:r>
        <w:t xml:space="preserve">The employment of those disabled people with </w:t>
      </w:r>
      <w:r w:rsidRPr="006062A7">
        <w:t xml:space="preserve">high support needs has declined, and the </w:t>
      </w:r>
      <w:proofErr w:type="spellStart"/>
      <w:r w:rsidRPr="006062A7">
        <w:t>labour</w:t>
      </w:r>
      <w:proofErr w:type="spellEnd"/>
      <w:r w:rsidRPr="006062A7">
        <w:t xml:space="preserve"> force participation of women with disability has not increased </w:t>
      </w:r>
      <w:r w:rsidRPr="006062A7">
        <w:fldChar w:fldCharType="begin"/>
      </w:r>
      <w:r w:rsidRPr="006062A7">
        <w:instrText xml:space="preserve"> ADDIN EN.CITE &lt;EndNote&gt;&lt;Cite AuthorYear="1"&gt;&lt;Author&gt;Davy&lt;/Author&gt;&lt;Year&gt;2019&lt;/Year&gt;&lt;RecNum&gt;21&lt;/RecNum&gt;&lt;DisplayText&gt;Davy et al. (2019)&lt;/DisplayText&gt;&lt;record&gt;&lt;rec-number&gt;21&lt;/rec-number&gt;&lt;foreign-keys&gt;&lt;key app="EN" db-id="stx5satavvxdvveepsx59affx9z95f5v2rzw" timestamp="1562032990"&gt;21&lt;/key&gt;&lt;/foreign-keys&gt;&lt;ref-type name="Report"&gt;27&lt;/ref-type&gt;&lt;contributors&gt;&lt;authors&gt;&lt;author&gt;Davy, L., &lt;/author&gt;&lt;author&gt;Fisher, K.R., &lt;/author&gt;&lt;author&gt;Wehbe, A., &lt;/author&gt;&lt;author&gt;Purcal, C., &lt;/author&gt;&lt;author&gt;Robinson, S., &lt;/author&gt;&lt;author&gt;Kayess, R., &lt;/author&gt;&lt;author&gt;Santos, D. &lt;/author&gt;&lt;/authors&gt;&lt;/contributors&gt;&lt;titles&gt;&lt;title&gt;Review of implementation of the National Disability Strategy 2010-2020: Final report. (SPRC Report [4/19).&lt;/title&gt;&lt;/titles&gt;&lt;dates&gt;&lt;year&gt;2019&lt;/year&gt;&lt;/dates&gt;&lt;pub-location&gt;Sydney&lt;/pub-location&gt;&lt;publisher&gt;Social Policy Research Centre, UNSW Sydney&lt;/publisher&gt;&lt;urls&gt;&lt;related-urls&gt;&lt;url&gt;https://www.dss.gov.au/review-of-implementation-of-the-national-disability-strategy-2010-2020&lt;/url&gt;&lt;/related-urls&gt;&lt;/urls&gt;&lt;/record&gt;&lt;/Cite&gt;&lt;/EndNote&gt;</w:instrText>
      </w:r>
      <w:r w:rsidRPr="006062A7">
        <w:fldChar w:fldCharType="separate"/>
      </w:r>
      <w:r w:rsidRPr="006062A7">
        <w:rPr>
          <w:noProof/>
        </w:rPr>
        <w:t>Davy et al. (2019)</w:t>
      </w:r>
      <w:r w:rsidRPr="006062A7">
        <w:fldChar w:fldCharType="end"/>
      </w:r>
      <w:r>
        <w:t>.</w:t>
      </w:r>
    </w:p>
    <w:p w14:paraId="28DB13D7" w14:textId="77777777" w:rsidR="006062A7" w:rsidRDefault="006062A7" w:rsidP="00B9269B">
      <w:r w:rsidRPr="006062A7">
        <w:lastRenderedPageBreak/>
        <w:t xml:space="preserve">Successful transitions are critical to ensuring their social and economic futures. </w:t>
      </w:r>
      <w:r w:rsidR="00782C60">
        <w:t>S</w:t>
      </w:r>
      <w:r w:rsidRPr="006062A7">
        <w:t>uccessful transition to work can help towards them achieving full social and economic part</w:t>
      </w:r>
      <w:r>
        <w:t>icipation, which is</w:t>
      </w:r>
      <w:r w:rsidRPr="006062A7">
        <w:t xml:space="preserve"> a key underpinning of the United Nations Convention on the Rights of Persons with Disabilities (CRPD) 2006 (Stafford, Marston, Chamorro-</w:t>
      </w:r>
      <w:proofErr w:type="spellStart"/>
      <w:r w:rsidRPr="006062A7">
        <w:t>Koc</w:t>
      </w:r>
      <w:proofErr w:type="spellEnd"/>
      <w:r w:rsidRPr="006062A7">
        <w:t xml:space="preserve">, </w:t>
      </w:r>
      <w:proofErr w:type="spellStart"/>
      <w:r w:rsidRPr="006062A7">
        <w:t>Beatson</w:t>
      </w:r>
      <w:proofErr w:type="spellEnd"/>
      <w:r w:rsidRPr="006062A7">
        <w:t xml:space="preserve">, &amp; </w:t>
      </w:r>
      <w:proofErr w:type="spellStart"/>
      <w:r w:rsidRPr="006062A7">
        <w:t>Drennan</w:t>
      </w:r>
      <w:proofErr w:type="spellEnd"/>
      <w:r w:rsidRPr="006062A7">
        <w:t>, 2017).</w:t>
      </w:r>
    </w:p>
    <w:p w14:paraId="7794D5CD" w14:textId="77777777" w:rsidR="00F24550" w:rsidRDefault="006062A7" w:rsidP="00B9269B">
      <w:r w:rsidRPr="006062A7">
        <w:t xml:space="preserve">The </w:t>
      </w:r>
      <w:r w:rsidRPr="006062A7">
        <w:fldChar w:fldCharType="begin"/>
      </w:r>
      <w:r w:rsidRPr="006062A7">
        <w:instrText xml:space="preserve"> ADDIN EN.CITE &lt;EndNote&gt;&lt;Cite AuthorYear="1"&gt;&lt;Author&gt;UN Committee on the Rights of Persons with Disabilities&lt;/Author&gt;&lt;Year&gt;2016&lt;/Year&gt;&lt;RecNum&gt;31&lt;/RecNum&gt;&lt;DisplayText&gt;UN Committee on the Rights of Persons with Disabilities (2016)&lt;/DisplayText&gt;&lt;record&gt;&lt;rec-number&gt;31&lt;/rec-number&gt;&lt;foreign-keys&gt;&lt;key app="EN" db-id="stx5satavvxdvveepsx59affx9z95f5v2rzw" timestamp="1562121593"&gt;31&lt;/key&gt;&lt;/foreign-keys&gt;&lt;ref-type name="Report"&gt;27&lt;/ref-type&gt;&lt;contributors&gt;&lt;authors&gt;&lt;author&gt;UN Committee on the Rights of Persons with Disabilities,&lt;/author&gt;&lt;/authors&gt;&lt;/contributors&gt;&lt;titles&gt;&lt;title&gt;General Comment No. 4 Article 24: Right to inclusive education, 2 September 2016, CRPD/C/GC/4&lt;/title&gt;&lt;/titles&gt;&lt;dates&gt;&lt;year&gt;2016&lt;/year&gt;&lt;/dates&gt;&lt;urls&gt;&lt;related-urls&gt;&lt;url&gt; http://www.ohchr.org/EN/HRBodies/CRPD/Pages/GC.aspx&lt;/url&gt;&lt;/related-urls&gt;&lt;/urls&gt;&lt;/record&gt;&lt;/Cite&gt;&lt;/EndNote&gt;</w:instrText>
      </w:r>
      <w:r w:rsidRPr="006062A7">
        <w:fldChar w:fldCharType="separate"/>
      </w:r>
      <w:r w:rsidRPr="006062A7">
        <w:rPr>
          <w:noProof/>
        </w:rPr>
        <w:t>UN Committee on the Rights of Persons with Disabilities (2016)</w:t>
      </w:r>
      <w:r w:rsidRPr="006062A7">
        <w:fldChar w:fldCharType="end"/>
      </w:r>
      <w:r w:rsidRPr="006062A7">
        <w:t xml:space="preserve"> stated students with disability should receive the support to ensure the effective transition from learning at school to vocational and tertiary education, and work. Likewise, the National Disability Strategy (NDS) (key policy strategy 3.1) identifies the need for greater employment opportunities as a key to improving economic security and personal wellbeing for people with disability. </w:t>
      </w:r>
    </w:p>
    <w:p w14:paraId="23DB0A3E" w14:textId="77777777" w:rsidR="006062A7" w:rsidRPr="006062A7" w:rsidRDefault="006062A7" w:rsidP="00B9269B">
      <w:r w:rsidRPr="006062A7">
        <w:t>‘Economic security is critical to the wellbeing and empowerment of people with disability and underpins the ability to make progress in all other outcomes and areas of life (Department of Social Services, 2018, p. 42)’. The Strategy (key policy strategy 5.5) also identifies the need for high quality programs designed to create smooth transition from education and employment (Department of Social Services, 2016). Without support to successfully transition for school to work, young people with disability are more likely to be excluded from social and economic participation.</w:t>
      </w:r>
    </w:p>
    <w:p w14:paraId="2524AE3D" w14:textId="77777777" w:rsidR="006062A7" w:rsidRPr="006062A7" w:rsidRDefault="006062A7" w:rsidP="00B9269B">
      <w:r w:rsidRPr="006062A7">
        <w:t xml:space="preserve">Young Australians with disability have similar career and financial aspirations and priorities to other young people, yet are more than twice as likely as other young people, not to be employed or satisfied with their employment opportunities and job prospects </w:t>
      </w:r>
      <w:r w:rsidRPr="006062A7">
        <w:fldChar w:fldCharType="begin"/>
      </w:r>
      <w:r w:rsidRPr="006062A7">
        <w:instrText xml:space="preserve"> ADDIN EN.CITE &lt;EndNote&gt;&lt;Cite&gt;&lt;Author&gt;Yu&lt;/Author&gt;&lt;Year&gt;2010&lt;/Year&gt;&lt;RecNum&gt;56&lt;/RecNum&gt;&lt;DisplayText&gt;(Emerson, Honey, &amp;amp; Llewellyn, 2008; Yu, 2010)&lt;/DisplayText&gt;&lt;record&gt;&lt;rec-number&gt;56&lt;/rec-number&gt;&lt;foreign-keys&gt;&lt;key app="EN" db-id="stx5satavvxdvveepsx59affx9z95f5v2rzw" timestamp="1563259944"&gt;56&lt;/key&gt;&lt;/foreign-keys&gt;&lt;ref-type name="Journal Article"&gt;17&lt;/ref-type&gt;&lt;contributors&gt;&lt;authors&gt;&lt;author&gt;Yu, Peng&lt;/author&gt;&lt;/authors&gt;&lt;/contributors&gt;&lt;titles&gt;&lt;title&gt;Disability and Disadvantage: a Study of a Cohort of Australian Youth&lt;/title&gt;&lt;secondary-title&gt;Australian Journal of Labour Economics&lt;/secondary-title&gt;&lt;/titles&gt;&lt;periodical&gt;&lt;full-title&gt;Australian Journal of Labour Economics&lt;/full-title&gt;&lt;/periodical&gt;&lt;pages&gt;265&lt;/pages&gt;&lt;volume&gt;13&lt;/volume&gt;&lt;number&gt;3&lt;/number&gt;&lt;dates&gt;&lt;year&gt;2010&lt;/year&gt;&lt;/dates&gt;&lt;urls&gt;&lt;/urls&gt;&lt;/record&gt;&lt;/Cite&gt;&lt;Cite&gt;&lt;Author&gt;Emerson&lt;/Author&gt;&lt;Year&gt;2008&lt;/Year&gt;&lt;RecNum&gt;57&lt;/RecNum&gt;&lt;record&gt;&lt;rec-number&gt;57&lt;/rec-number&gt;&lt;foreign-keys&gt;&lt;key app="EN" db-id="stx5satavvxdvveepsx59affx9z95f5v2rzw" timestamp="1563260148"&gt;57&lt;/key&gt;&lt;/foreign-keys&gt;&lt;ref-type name="Report"&gt;27&lt;/ref-type&gt;&lt;contributors&gt;&lt;authors&gt;&lt;author&gt;Emerson, Eric&lt;/author&gt;&lt;author&gt;Honey, Anne&lt;/author&gt;&lt;author&gt;Llewellyn, Gwynnyth&lt;/author&gt;&lt;/authors&gt;&lt;tertiary-authors&gt;&lt;author&gt;Australian Research Alliance for Children and Youth,&lt;/author&gt;&lt;/tertiary-authors&gt;&lt;/contributors&gt;&lt;titles&gt;&lt;title&gt;The Well-Being and Aspirations of Australian Adolescents and Young Adults with a Long-term Health Condition, Disability or Impairment,&lt;/title&gt;&lt;/titles&gt;&lt;dates&gt;&lt;year&gt;2008&lt;/year&gt;&lt;/dates&gt;&lt;pub-location&gt;Sydney&lt;/pub-location&gt;&lt;publisher&gt;Faculty of Health Sciences University of Sydney&lt;/publisher&gt;&lt;urls&gt;&lt;related-urls&gt;&lt;url&gt;https://www.aracy.org.au/publications-resources/area?command=record&amp;amp;id=118&amp;amp;cid=6&lt;/url&gt;&lt;/related-urls&gt;&lt;/urls&gt;&lt;/record&gt;&lt;/Cite&gt;&lt;/EndNote&gt;</w:instrText>
      </w:r>
      <w:r w:rsidRPr="006062A7">
        <w:fldChar w:fldCharType="separate"/>
      </w:r>
      <w:r w:rsidRPr="006062A7">
        <w:rPr>
          <w:noProof/>
        </w:rPr>
        <w:t>(Emerson, Honey, &amp; Llewellyn, 2008; Yu, 2010)</w:t>
      </w:r>
      <w:r w:rsidRPr="006062A7">
        <w:fldChar w:fldCharType="end"/>
      </w:r>
      <w:r w:rsidRPr="006062A7">
        <w:t>.</w:t>
      </w:r>
    </w:p>
    <w:p w14:paraId="0B3D191A" w14:textId="77777777" w:rsidR="006062A7" w:rsidRPr="006062A7" w:rsidRDefault="006062A7" w:rsidP="00B9269B">
      <w:r w:rsidRPr="006062A7">
        <w:t xml:space="preserve">During the transition from school, all young people can encounter great uncertainty and tremendous developmental challenges. These issues are likely to be even more stressful for </w:t>
      </w:r>
      <w:proofErr w:type="gramStart"/>
      <w:r w:rsidRPr="006062A7">
        <w:t>young</w:t>
      </w:r>
      <w:proofErr w:type="gramEnd"/>
      <w:r w:rsidRPr="006062A7">
        <w:t xml:space="preserve"> people with disability, which further increases their risk of social exclusion </w:t>
      </w:r>
      <w:r w:rsidRPr="006062A7">
        <w:fldChar w:fldCharType="begin">
          <w:fldData xml:space="preserve">PEVuZE5vdGU+PENpdGU+PEF1dGhvcj5ZdTwvQXV0aG9yPjxZZWFyPjIwMDk8L1llYXI+PFJlY051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</w:fldData>
        </w:fldChar>
      </w:r>
      <w:r w:rsidRPr="006062A7">
        <w:instrText xml:space="preserve"> ADDIN EN.CITE </w:instrText>
      </w:r>
      <w:r w:rsidRPr="006062A7">
        <w:fldChar w:fldCharType="begin">
          <w:fldData xml:space="preserve">PEVuZE5vdGU+PENpdGU+PEF1dGhvcj5ZdTwvQXV0aG9yPjxZZWFyPjIwMDk8L1llYXI+PFJlY051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</w:fldData>
        </w:fldChar>
      </w:r>
      <w:r w:rsidRPr="006062A7">
        <w:instrText xml:space="preserve"> ADDIN EN.CITE.DATA </w:instrText>
      </w:r>
      <w:r w:rsidRPr="006062A7">
        <w:fldChar w:fldCharType="end"/>
      </w:r>
      <w:r w:rsidRPr="006062A7">
        <w:fldChar w:fldCharType="separate"/>
      </w:r>
      <w:r w:rsidRPr="006062A7">
        <w:rPr>
          <w:noProof/>
        </w:rPr>
        <w:t>(Kraemer &amp; Blacher, 2001; Winn &amp; Hay, 2009; Yu, 2009)</w:t>
      </w:r>
      <w:r w:rsidRPr="006062A7">
        <w:fldChar w:fldCharType="end"/>
      </w:r>
      <w:r w:rsidRPr="006062A7">
        <w:t xml:space="preserve">. </w:t>
      </w:r>
    </w:p>
    <w:p w14:paraId="41F8C41A" w14:textId="77777777" w:rsidR="006062A7" w:rsidRPr="006062A7" w:rsidRDefault="006062A7" w:rsidP="00B9269B">
      <w:r w:rsidRPr="006062A7">
        <w:t xml:space="preserve">Unsuccessful transition from school into further training or employment is often indicative of long term, even often life-long disadvantage. Young people with disability are more likely to drop out of school early, face exclusion from the </w:t>
      </w:r>
      <w:proofErr w:type="spellStart"/>
      <w:r w:rsidRPr="006062A7">
        <w:t>labour</w:t>
      </w:r>
      <w:proofErr w:type="spellEnd"/>
      <w:r w:rsidRPr="006062A7">
        <w:t xml:space="preserve"> market, obtain fewer educational qualifications, are more likely to experience poverty and be socially isolated. </w:t>
      </w:r>
    </w:p>
    <w:p w14:paraId="7F87E21F" w14:textId="196A0053" w:rsidR="006062A7" w:rsidRPr="006062A7" w:rsidRDefault="006062A7" w:rsidP="00B9269B"/>
    <w:p w14:paraId="1AFAC6CF" w14:textId="77777777" w:rsidR="006062A7" w:rsidRPr="006062A7" w:rsidRDefault="006062A7" w:rsidP="00B9269B">
      <w:r w:rsidRPr="006062A7">
        <w:lastRenderedPageBreak/>
        <w:t xml:space="preserve">Improving these outcomes is both a social and economic imperative; enabling all people to participate fully in society as active citizens, addressing impending </w:t>
      </w:r>
      <w:proofErr w:type="spellStart"/>
      <w:r w:rsidRPr="006062A7">
        <w:t>labour</w:t>
      </w:r>
      <w:proofErr w:type="spellEnd"/>
      <w:r w:rsidRPr="006062A7">
        <w:t xml:space="preserve"> shortages due to an ageing population, reducing </w:t>
      </w:r>
      <w:r w:rsidR="00782C60">
        <w:t xml:space="preserve">individual </w:t>
      </w:r>
      <w:r w:rsidRPr="006062A7">
        <w:t>dependence on social security and improving the</w:t>
      </w:r>
      <w:r w:rsidR="00782C60">
        <w:t>ir</w:t>
      </w:r>
      <w:r w:rsidRPr="006062A7">
        <w:t xml:space="preserve"> overall financial and </w:t>
      </w:r>
      <w:r w:rsidR="00782C60">
        <w:t xml:space="preserve">emotional </w:t>
      </w:r>
      <w:r w:rsidRPr="006062A7">
        <w:t>wellbeing.</w:t>
      </w:r>
    </w:p>
    <w:p w14:paraId="21A9BD4E" w14:textId="77777777" w:rsidR="006062A7" w:rsidRPr="00345DD4" w:rsidRDefault="006062A7" w:rsidP="00D37818">
      <w:pPr>
        <w:pStyle w:val="Heading3"/>
        <w:ind w:firstLine="0"/>
      </w:pPr>
      <w:r w:rsidRPr="00345DD4">
        <w:t>Types of barriers young people with disability face</w:t>
      </w:r>
    </w:p>
    <w:p w14:paraId="07D02578" w14:textId="77777777" w:rsidR="006062A7" w:rsidRPr="006062A7" w:rsidRDefault="006062A7" w:rsidP="00B9269B">
      <w:r w:rsidRPr="006062A7">
        <w:t xml:space="preserve">Young people with disability face a multitude of barriers preventing them from </w:t>
      </w:r>
      <w:r w:rsidR="00953E98">
        <w:t xml:space="preserve">successfully </w:t>
      </w:r>
      <w:r w:rsidRPr="006062A7">
        <w:t>transitioning from school to the workforce  A range of studies identify the barriers they face prevent</w:t>
      </w:r>
      <w:r w:rsidR="00953E98">
        <w:t>ing</w:t>
      </w:r>
      <w:r w:rsidRPr="006062A7">
        <w:t xml:space="preserve"> them </w:t>
      </w:r>
      <w:r w:rsidR="00953E98">
        <w:t xml:space="preserve">from </w:t>
      </w:r>
      <w:r w:rsidRPr="006062A7">
        <w:t>entering and remaining in the workforce</w:t>
      </w:r>
      <w:r w:rsidR="00DD7A8E">
        <w:t xml:space="preserve"> </w:t>
      </w:r>
      <w:r w:rsidR="00DD7A8E">
        <w:fldChar w:fldCharType="begin">
          <w:fldData xml:space="preserve">PEVuZE5vdGU+PENpdGU+PEF1dGhvcj5TdGFmZm9yZDwvQXV0aG9yPjxZZWFyPjIwMTc8L1llYXI+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</w:fldData>
        </w:fldChar>
      </w:r>
      <w:r w:rsidR="00DD7A8E">
        <w:instrText xml:space="preserve"> ADDIN EN.CITE </w:instrText>
      </w:r>
      <w:r w:rsidR="00DD7A8E">
        <w:fldChar w:fldCharType="begin">
          <w:fldData xml:space="preserve">PEVuZE5vdGU+PENpdGU+PEF1dGhvcj5TdGFmZm9yZDwvQXV0aG9yPjxZZWFyPjIwMTc8L1llYXI+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</w:fldData>
        </w:fldChar>
      </w:r>
      <w:r w:rsidR="00DD7A8E">
        <w:instrText xml:space="preserve"> ADDIN EN.CITE.DATA </w:instrText>
      </w:r>
      <w:r w:rsidR="00DD7A8E">
        <w:fldChar w:fldCharType="end"/>
      </w:r>
      <w:r w:rsidR="00DD7A8E">
        <w:fldChar w:fldCharType="separate"/>
      </w:r>
      <w:r w:rsidR="00DD7A8E">
        <w:rPr>
          <w:noProof/>
        </w:rPr>
        <w:t>(Shakespeare, Watson, &amp; Alghaib, 2017; Stafford, Marston, Chamorro-Koc, Beatson, &amp; Drennan, 2017)</w:t>
      </w:r>
      <w:r w:rsidR="00DD7A8E">
        <w:fldChar w:fldCharType="end"/>
      </w:r>
      <w:r w:rsidRPr="006062A7">
        <w:t xml:space="preserve">. </w:t>
      </w:r>
    </w:p>
    <w:p w14:paraId="573A0EAF" w14:textId="77777777" w:rsidR="006062A7" w:rsidRPr="006062A7" w:rsidRDefault="006062A7" w:rsidP="00B9269B">
      <w:r w:rsidRPr="006062A7">
        <w:t xml:space="preserve">The needs of young people with intellectual disability are of particular concern. </w:t>
      </w:r>
      <w:r w:rsidRPr="006062A7">
        <w:rPr>
          <w:color w:val="000000"/>
        </w:rPr>
        <w:t xml:space="preserve">Only </w:t>
      </w:r>
      <w:r w:rsidRPr="006062A7">
        <w:rPr>
          <w:rFonts w:eastAsiaTheme="minorEastAsia"/>
          <w:lang w:bidi="en-US"/>
        </w:rPr>
        <w:t>56% of</w:t>
      </w:r>
      <w:r w:rsidRPr="006062A7">
        <w:t xml:space="preserve"> young people with intellectual disability </w:t>
      </w:r>
      <w:r w:rsidRPr="006062A7">
        <w:rPr>
          <w:rFonts w:eastAsiaTheme="minorEastAsia"/>
          <w:lang w:bidi="en-US"/>
        </w:rPr>
        <w:t>complete year 12 or its equivalent</w:t>
      </w:r>
      <w:r w:rsidRPr="006062A7">
        <w:t xml:space="preserve">. </w:t>
      </w:r>
      <w:r w:rsidRPr="006062A7">
        <w:fldChar w:fldCharType="begin"/>
      </w:r>
      <w:r w:rsidRPr="006062A7">
        <w:instrText xml:space="preserve"> ADDIN EN.CITE &lt;EndNote&gt;&lt;Cite AuthorYear="1"&gt;&lt;Author&gt;Siperstein&lt;/Author&gt;&lt;Year&gt;2013&lt;/Year&gt;&lt;RecNum&gt;45&lt;/RecNum&gt;&lt;DisplayText&gt;Siperstein, Parker, and Drascher (2013)&lt;/DisplayText&gt;&lt;record&gt;&lt;rec-number&gt;45&lt;/rec-number&gt;&lt;foreign-keys&gt;&lt;key app="EN" db-id="stx5satavvxdvveepsx59affx9z95f5v2rzw" timestamp="1562723411"&gt;45&lt;/key&gt;&lt;/foreign-keys&gt;&lt;ref-type name="Journal Article"&gt;17&lt;/ref-type&gt;&lt;contributors&gt;&lt;authors&gt;&lt;author&gt;Siperstein, Gary N&lt;/author&gt;&lt;author&gt;Parker, Robin C&lt;/author&gt;&lt;author&gt;Drascher, Max&lt;/author&gt;&lt;/authors&gt;&lt;/contributors&gt;&lt;titles&gt;&lt;title&gt;National snapshot of adults with intellectual disabilities in the labor force&lt;/title&gt;&lt;secondary-title&gt;Journal of Vocational Rehabilitation&lt;/secondary-title&gt;&lt;/titles&gt;&lt;periodical&gt;&lt;full-title&gt;Journal of Vocational Rehabilitation&lt;/full-title&gt;&lt;/periodical&gt;&lt;pages&gt;157-165&lt;/pages&gt;&lt;volume&gt;39&lt;/volume&gt;&lt;number&gt;3&lt;/number&gt;&lt;dates&gt;&lt;year&gt;2013&lt;/year&gt;&lt;/dates&gt;&lt;isbn&gt;1052-2263&lt;/isbn&gt;&lt;urls&gt;&lt;/urls&gt;&lt;/record&gt;&lt;/Cite&gt;&lt;/EndNote&gt;</w:instrText>
      </w:r>
      <w:r w:rsidRPr="006062A7">
        <w:fldChar w:fldCharType="separate"/>
      </w:r>
      <w:r w:rsidRPr="006062A7">
        <w:rPr>
          <w:noProof/>
        </w:rPr>
        <w:t>Siperstein, Parker, and Drascher (2013)</w:t>
      </w:r>
      <w:r w:rsidRPr="006062A7">
        <w:fldChar w:fldCharType="end"/>
      </w:r>
      <w:r w:rsidRPr="006062A7">
        <w:t xml:space="preserve"> claim if young people with intellectual disability do not engage in mainstream employment by age 21, it is unlikely they ever will. </w:t>
      </w:r>
    </w:p>
    <w:p w14:paraId="69524236" w14:textId="77777777" w:rsidR="006062A7" w:rsidRPr="006062A7" w:rsidRDefault="006062A7" w:rsidP="00B9269B">
      <w:r w:rsidRPr="006062A7">
        <w:rPr>
          <w:rFonts w:eastAsia="Times New Roman"/>
        </w:rPr>
        <w:t>Improving the transition from school to work for young adults with disability has</w:t>
      </w:r>
      <w:r w:rsidRPr="006062A7">
        <w:t xml:space="preserve"> been a mainstay of many inquiries in Australia, however, it has not been well actualized and the actual process of post school transition has remained ill-defined </w:t>
      </w:r>
      <w:r w:rsidRPr="006062A7">
        <w:fldChar w:fldCharType="begin"/>
      </w:r>
      <w:r w:rsidRPr="006062A7">
        <w:instrText xml:space="preserve"> ADDIN EN.CITE &lt;EndNote&gt;&lt;Cite&gt;&lt;Author&gt;Children with Disability Australia&lt;/Author&gt;&lt;Year&gt;2015&lt;/Year&gt;&lt;RecNum&gt;33&lt;/RecNum&gt;&lt;DisplayText&gt;(Children with Disability Australia, 2015)&lt;/DisplayText&gt;&lt;record&gt;&lt;rec-number&gt;33&lt;/rec-number&gt;&lt;foreign-keys&gt;&lt;key app="EN" db-id="stx5satavvxdvveepsx59affx9z95f5v2rzw" timestamp="1562122290"&gt;33&lt;/key&gt;&lt;/foreign-keys&gt;&lt;ref-type name="Journal Article"&gt;17&lt;/ref-type&gt;&lt;contributors&gt;&lt;authors&gt;&lt;author&gt;Children with Disability Australia,&lt;/author&gt;&lt;/authors&gt;&lt;/contributors&gt;&lt;titles&gt;&lt;title&gt;Post school transition: The experiences of students with disability&lt;/title&gt;&lt;/titles&gt;&lt;dates&gt;&lt;year&gt;2015&lt;/year&gt;&lt;/dates&gt;&lt;urls&gt;&lt;related-urls&gt;&lt;url&gt;http:/​/​nla.gov.au/​nla.arc-140909-20160612-0001-www.cda.org.au/​_literature_193416/​Post_School_Transition_-_2015_PDF.pdf&lt;/url&gt;&lt;/related-urls&gt;&lt;/urls&gt;&lt;/record&gt;&lt;/Cite&gt;&lt;/EndNote&gt;</w:instrText>
      </w:r>
      <w:r w:rsidRPr="006062A7">
        <w:fldChar w:fldCharType="separate"/>
      </w:r>
      <w:r w:rsidRPr="006062A7">
        <w:rPr>
          <w:noProof/>
        </w:rPr>
        <w:t>(Children with Disability Australia, 2015)</w:t>
      </w:r>
      <w:r w:rsidRPr="006062A7">
        <w:fldChar w:fldCharType="end"/>
      </w:r>
      <w:r w:rsidRPr="006062A7">
        <w:t xml:space="preserve">. </w:t>
      </w:r>
    </w:p>
    <w:p w14:paraId="13C30E60" w14:textId="77777777" w:rsidR="006062A7" w:rsidRPr="006062A7" w:rsidRDefault="006062A7" w:rsidP="00B9269B">
      <w:r w:rsidRPr="006062A7">
        <w:t xml:space="preserve">In Australia, there is a pervasive culture of low expectation, resulting in a lack of opportunities for students with disability, particularly in relation to genuine, sustainable employment. This view is sometimes held by the young people themselves, as well as parents, employers, disability providers, educators and government </w:t>
      </w:r>
      <w:r w:rsidRPr="006062A7">
        <w:fldChar w:fldCharType="begin">
          <w:fldData xml:space="preserve">PEVuZE5vdGU+PENpdGU+PEF1dGhvcj5QcmljZXdhdGVyaG91c2VDb29wZXJzPC9BdXRob3I+PFll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</w:fldData>
        </w:fldChar>
      </w:r>
      <w:r w:rsidRPr="006062A7">
        <w:instrText xml:space="preserve"> ADDIN EN.CITE </w:instrText>
      </w:r>
      <w:r w:rsidRPr="006062A7">
        <w:fldChar w:fldCharType="begin">
          <w:fldData xml:space="preserve">PEVuZE5vdGU+PENpdGU+PEF1dGhvcj5QcmljZXdhdGVyaG91c2VDb29wZXJzPC9BdXRob3I+PFll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</w:fldData>
        </w:fldChar>
      </w:r>
      <w:r w:rsidRPr="006062A7">
        <w:instrText xml:space="preserve"> ADDIN EN.CITE.DATA </w:instrText>
      </w:r>
      <w:r w:rsidRPr="006062A7">
        <w:fldChar w:fldCharType="end"/>
      </w:r>
      <w:r w:rsidRPr="006062A7">
        <w:fldChar w:fldCharType="separate"/>
      </w:r>
      <w:r w:rsidRPr="006062A7">
        <w:rPr>
          <w:noProof/>
        </w:rPr>
        <w:t>(Carter, Austin, &amp; Trainor, 2012; Dell’Armo &amp; Tassé, 2019; PricewaterhouseCoopers, 2011)</w:t>
      </w:r>
      <w:r w:rsidRPr="006062A7">
        <w:fldChar w:fldCharType="end"/>
      </w:r>
      <w:r w:rsidRPr="006062A7">
        <w:t xml:space="preserve">. To make a significant difference in employment for people with disability, there is a need to build the capacity of </w:t>
      </w:r>
      <w:r w:rsidR="00BF5C54">
        <w:t xml:space="preserve">all </w:t>
      </w:r>
      <w:r w:rsidRPr="006062A7">
        <w:t>key stakeholders, including mainstream services.</w:t>
      </w:r>
    </w:p>
    <w:p w14:paraId="3D0B3CE9" w14:textId="77777777" w:rsidR="00803E7C" w:rsidRDefault="00803E7C">
      <w:pPr>
        <w:spacing w:line="259" w:lineRule="auto"/>
        <w:rPr>
          <w:rFonts w:ascii="Arial" w:hAnsi="Arial" w:cs="Arial"/>
          <w:b/>
          <w:color w:val="0070C0"/>
          <w:sz w:val="32"/>
          <w:szCs w:val="32"/>
        </w:rPr>
      </w:pPr>
      <w:r>
        <w:br w:type="page"/>
      </w:r>
    </w:p>
    <w:p w14:paraId="732C8DC9" w14:textId="77777777" w:rsidR="006062A7" w:rsidRPr="00BB48BA" w:rsidRDefault="00953E98" w:rsidP="00345DD4">
      <w:pPr>
        <w:pStyle w:val="Heading2"/>
      </w:pPr>
      <w:r>
        <w:lastRenderedPageBreak/>
        <w:t>T</w:t>
      </w:r>
      <w:r w:rsidR="006062A7" w:rsidRPr="00BB48BA">
        <w:t>he adequacy of the various service systems that are implicated in the transition of young Australians from education to employment;</w:t>
      </w:r>
    </w:p>
    <w:p w14:paraId="0F483B61" w14:textId="77777777" w:rsidR="005511D8" w:rsidRDefault="00D267AC" w:rsidP="00B9269B">
      <w:r>
        <w:t xml:space="preserve">It is our contention that the various service systems supporting young people with disability to transition from school to work need to collaboratively work together to ensure success. </w:t>
      </w:r>
      <w:r w:rsidR="006062A7" w:rsidRPr="006062A7">
        <w:t>Often programs are ‘</w:t>
      </w:r>
      <w:proofErr w:type="spellStart"/>
      <w:r w:rsidR="006062A7" w:rsidRPr="006062A7">
        <w:t>siloed</w:t>
      </w:r>
      <w:proofErr w:type="spellEnd"/>
      <w:r w:rsidR="006062A7" w:rsidRPr="006062A7">
        <w:t xml:space="preserve">’, in either schools or adult disability services, pre-employment or employment services. This creates a dichotomous model whose division of service delivery is reflective of traditional funding arrangements by governments </w:t>
      </w:r>
      <w:r w:rsidR="006062A7" w:rsidRPr="006062A7">
        <w:fldChar w:fldCharType="begin"/>
      </w:r>
      <w:r w:rsidR="006062A7" w:rsidRPr="006062A7">
        <w:instrText xml:space="preserve"> ADDIN EN.CITE &lt;EndNote&gt;&lt;Cite&gt;&lt;Author&gt;Winn&lt;/Author&gt;&lt;Year&gt;2009&lt;/Year&gt;&lt;RecNum&gt;8&lt;/RecNum&gt;&lt;DisplayText&gt;(Winn &amp;amp; Hay, 2009)&lt;/DisplayText&gt;&lt;record&gt;&lt;rec-number&gt;8&lt;/rec-number&gt;&lt;foreign-keys&gt;&lt;key app="EN" db-id="stx5satavvxdvveepsx59affx9z95f5v2rzw" timestamp="1561958733"&gt;8&lt;/key&gt;&lt;/foreign-keys&gt;&lt;ref-type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006062A7" w:rsidRPr="006062A7">
        <w:fldChar w:fldCharType="separate"/>
      </w:r>
      <w:r w:rsidR="006062A7" w:rsidRPr="006062A7">
        <w:rPr>
          <w:noProof/>
        </w:rPr>
        <w:t>(Winn &amp; Hay, 2009)</w:t>
      </w:r>
      <w:r w:rsidR="006062A7" w:rsidRPr="006062A7">
        <w:fldChar w:fldCharType="end"/>
      </w:r>
      <w:r w:rsidR="006062A7" w:rsidRPr="006062A7">
        <w:t>.</w:t>
      </w:r>
      <w:r w:rsidR="00A51B80">
        <w:t xml:space="preserve"> </w:t>
      </w:r>
      <w:r w:rsidR="00F24550" w:rsidRPr="006062A7">
        <w:t xml:space="preserve">Just as the impact of disability impacts upon individuals on a continuum, there needs to be a continuum of service responses to address the barriers individuals face. Post-school services need to connect with individuals while at school, with the initiation of career development and pre-employment skills training commencing prior to school-leaving age </w:t>
      </w:r>
      <w:r w:rsidR="00F24550" w:rsidRPr="006062A7">
        <w:fldChar w:fldCharType="begin">
          <w:fldData xml:space="preserve">PEVuZE5vdGU+PENpdGU+PEF1dGhvcj5XaW5uPC9BdXRob3I+PFllYXI+MjAwOTwvWWVhcj48UmVj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</w:fldData>
        </w:fldChar>
      </w:r>
      <w:r w:rsidR="00F24550" w:rsidRPr="006062A7">
        <w:instrText xml:space="preserve"> ADDIN EN.CITE </w:instrText>
      </w:r>
      <w:r w:rsidR="00F24550" w:rsidRPr="006062A7">
        <w:fldChar w:fldCharType="begin">
          <w:fldData xml:space="preserve">PEVuZE5vdGU+PENpdGU+PEF1dGhvcj5XaW5uPC9BdXRob3I+PFllYXI+MjAwOTwvWWVhcj48UmVj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</w:fldData>
        </w:fldChar>
      </w:r>
      <w:r w:rsidR="00F24550" w:rsidRPr="006062A7">
        <w:instrText xml:space="preserve"> ADDIN EN.CITE.DATA </w:instrText>
      </w:r>
      <w:r w:rsidR="00F24550" w:rsidRPr="006062A7">
        <w:fldChar w:fldCharType="end"/>
      </w:r>
      <w:r w:rsidR="00F24550" w:rsidRPr="006062A7">
        <w:fldChar w:fldCharType="separate"/>
      </w:r>
      <w:r w:rsidR="00F24550" w:rsidRPr="006062A7">
        <w:rPr>
          <w:noProof/>
        </w:rPr>
        <w:t>(Kruger, Elinson, &amp; Milfort, 2006; Winn &amp; Hay, 2009)</w:t>
      </w:r>
      <w:r w:rsidR="00F24550" w:rsidRPr="006062A7">
        <w:fldChar w:fldCharType="end"/>
      </w:r>
      <w:r w:rsidR="00F24550" w:rsidRPr="006062A7">
        <w:t>.</w:t>
      </w:r>
      <w:r w:rsidR="005511D8">
        <w:t xml:space="preserve"> Key stakeholders such as schools, families, employment services and employers need to commence working together collaboratively while students are in their middle years of secondary school to ensure effective transition outcomes.</w:t>
      </w:r>
    </w:p>
    <w:p w14:paraId="611AA651" w14:textId="77777777" w:rsidR="006062A7" w:rsidRPr="006062A7" w:rsidRDefault="006062A7" w:rsidP="00D37818">
      <w:pPr>
        <w:pStyle w:val="Heading3"/>
        <w:ind w:firstLine="0"/>
      </w:pPr>
      <w:r w:rsidRPr="006062A7">
        <w:t>Opportunities to break down barriers</w:t>
      </w:r>
    </w:p>
    <w:p w14:paraId="566B6676" w14:textId="77777777" w:rsidR="006062A7" w:rsidRPr="006062A7" w:rsidRDefault="006062A7" w:rsidP="00B9269B">
      <w:r w:rsidRPr="006062A7">
        <w:t xml:space="preserve">Young people with disability need to have access to effective supports, which enable them to effectively transition from school into employment. </w:t>
      </w:r>
    </w:p>
    <w:p w14:paraId="7146B26D" w14:textId="77777777" w:rsidR="006062A7" w:rsidRPr="006062A7" w:rsidRDefault="006062A7" w:rsidP="00B9269B">
      <w:r w:rsidRPr="006062A7">
        <w:rPr>
          <w:color w:val="000000"/>
        </w:rPr>
        <w:t xml:space="preserve">The transition from school to adulthood is a time of particular </w:t>
      </w:r>
      <w:r w:rsidRPr="006062A7">
        <w:t xml:space="preserve">vulnerability for young people with a disability. Interventions should include preventive and collaborative approaches that address the multiple causes of exclusion </w:t>
      </w:r>
      <w:r w:rsidRPr="006062A7">
        <w:fldChar w:fldCharType="begin"/>
      </w:r>
      <w:r w:rsidRPr="006062A7">
        <w:instrText xml:space="preserve"> ADDIN EN.CITE &lt;EndNote&gt;&lt;Cite&gt;&lt;Author&gt;Dyson&lt;/Author&gt;&lt;Year&gt;2005&lt;/Year&gt;&lt;RecNum&gt;25&lt;/RecNum&gt;&lt;DisplayText&gt;(Dyson, Aston, Dewson, &amp;amp; Loukas, 2005)&lt;/DisplayText&gt;&lt;record&gt;&lt;rec-number&gt;25&lt;/rec-number&gt;&lt;foreign-keys&gt;&lt;key app="EN" db-id="stx5satavvxdvveepsx59affx9z95f5v2rzw" timestamp="1562045032"&gt;25&lt;/key&gt;&lt;/foreign-keys&gt;&lt;ref-type name="Report"&gt;27&lt;/ref-type&gt;&lt;contributors&gt;&lt;authors&gt;&lt;author&gt;Dyson, A.&lt;/author&gt;&lt;author&gt;Aston, Jane&lt;/author&gt;&lt;author&gt;Dewson, Sara&lt;/author&gt;&lt;author&gt;Loukas, George&lt;/author&gt;&lt;/authors&gt;&lt;/contributors&gt;&lt;titles&gt;&lt;title&gt;Post-16 transitions: a longitudinal study of young people with special educational needs (wave three)&lt;/title&gt;&lt;/titles&gt;&lt;dates&gt;&lt;year&gt;2005&lt;/year&gt;&lt;/dates&gt;&lt;pub-location&gt;Brighton, UK&lt;/pub-location&gt;&lt;publisher&gt;Institute for Employment Studies&lt;/publisher&gt;&lt;urls&gt;&lt;related-urls&gt;&lt;url&gt;https://www.educationandemployers.org/wp-content/uploads/2014/06/sen-transitions-wave-3-dfes.pdf&lt;/url&gt;&lt;/related-urls&gt;&lt;/urls&gt;&lt;/record&gt;&lt;/Cite&gt;&lt;/EndNote&gt;</w:instrText>
      </w:r>
      <w:r w:rsidRPr="006062A7">
        <w:fldChar w:fldCharType="separate"/>
      </w:r>
      <w:r w:rsidRPr="006062A7">
        <w:rPr>
          <w:noProof/>
        </w:rPr>
        <w:t>(Dyson, Aston, Dewson, &amp; Loukas, 2005)</w:t>
      </w:r>
      <w:r w:rsidRPr="006062A7">
        <w:fldChar w:fldCharType="end"/>
      </w:r>
      <w:r w:rsidRPr="006062A7">
        <w:t>.</w:t>
      </w:r>
    </w:p>
    <w:p w14:paraId="4037FF93" w14:textId="77777777" w:rsidR="006062A7" w:rsidRDefault="006062A7" w:rsidP="00B9269B">
      <w:r w:rsidRPr="006062A7">
        <w:t xml:space="preserve">Early intervention is key. It is crucial for young people with disability to receive the support they require to participate in the workforce as early as possible. This will drive effective long-term employment outcomes and </w:t>
      </w:r>
      <w:proofErr w:type="spellStart"/>
      <w:r w:rsidRPr="006062A7">
        <w:t>maximise</w:t>
      </w:r>
      <w:proofErr w:type="spellEnd"/>
      <w:r w:rsidRPr="006062A7">
        <w:t xml:space="preserve"> the benefits of improved standards of living and social inclusion that come with employment </w:t>
      </w:r>
      <w:r w:rsidRPr="006062A7">
        <w:fldChar w:fldCharType="begin"/>
      </w:r>
      <w:r w:rsidRPr="006062A7">
        <w:instrText xml:space="preserve"> ADDIN EN.CITE &lt;EndNote&gt;&lt;Cite&gt;&lt;Author&gt;Deloitte Access Economics&lt;/Author&gt;&lt;Year&gt;2011&lt;/Year&gt;&lt;RecNum&gt;12&lt;/RecNum&gt;&lt;DisplayText&gt;(Deloitte Access Economics, 2011)&lt;/DisplayText&gt;&lt;record&gt;&lt;rec-number&gt;12&lt;/rec-number&gt;&lt;foreign-keys&gt;&lt;key app="EN" db-id="stx5satavvxdvveepsx59affx9z95f5v2rzw" timestamp="1561960922"&gt;12&lt;/key&gt;&lt;/foreign-keys&gt;&lt;ref-type name="Report"&gt;27&lt;/ref-type&gt;&lt;contributors&gt;&lt;authors&gt;&lt;author&gt;Deloitte Access Economics,&lt;/author&gt;&lt;/authors&gt;&lt;/contributors&gt;&lt;titles&gt;&lt;title&gt;The economic benefits of increasing employment for people with disability&lt;/title&gt;&lt;/titles&gt;&lt;dates&gt;&lt;year&gt;2011&lt;/year&gt;&lt;/dates&gt;&lt;publisher&gt;Australian Network on Disability&lt;/publisher&gt;&lt;urls&gt;&lt;/urls&gt;&lt;/record&gt;&lt;/Cite&gt;&lt;/EndNote&gt;</w:instrText>
      </w:r>
      <w:r w:rsidRPr="006062A7">
        <w:fldChar w:fldCharType="separate"/>
      </w:r>
      <w:r w:rsidRPr="006062A7">
        <w:rPr>
          <w:noProof/>
        </w:rPr>
        <w:t>(Deloitte Access Economics, 2011)</w:t>
      </w:r>
      <w:r w:rsidRPr="006062A7">
        <w:fldChar w:fldCharType="end"/>
      </w:r>
      <w:r w:rsidRPr="006062A7">
        <w:t>.</w:t>
      </w:r>
    </w:p>
    <w:p w14:paraId="3F548D88" w14:textId="7F445745" w:rsidR="00F24550" w:rsidRPr="006062A7" w:rsidRDefault="00104477" w:rsidP="00B9269B">
      <w:r>
        <w:t xml:space="preserve">The </w:t>
      </w:r>
      <w:r w:rsidR="00F24550">
        <w:t xml:space="preserve">Ticket to Work evaluation found those young people that have over 3 different </w:t>
      </w:r>
      <w:r w:rsidR="00CD5EC1">
        <w:t xml:space="preserve">meaningful career and work development activities from year 10 onwards where much more </w:t>
      </w:r>
      <w:r w:rsidR="00CD5EC1">
        <w:lastRenderedPageBreak/>
        <w:t>likely to be in work post school</w:t>
      </w:r>
      <w:r>
        <w:t xml:space="preserve"> </w:t>
      </w:r>
      <w:r>
        <w:fldChar w:fldCharType="begin"/>
      </w:r>
      <w:r>
        <w:instrText xml:space="preserve"> ADDIN EN.CITE &lt;EndNote&gt;&lt;Cite&gt;&lt;Author&gt;Atkinson&lt;/Author&gt;&lt;Year&gt;2019&lt;/Year&gt;&lt;RecNum&gt;19&lt;/RecNum&gt;&lt;DisplayText&gt;(Atkinson, Christian, Cassidy, Rutherford, &amp;amp; Hawkins, 2019)&lt;/DisplayText&gt;&lt;record&gt;&lt;rec-number&gt;19&lt;/rec-number&gt;&lt;foreign-keys&gt;&lt;key app="EN" db-id="stx5satavvxdvveepsx59affx9z95f5v2rzw" timestamp="1562025825"&gt;19&lt;/key&gt;&lt;/foreign-keys&gt;&lt;ref-type name="Report"&gt;27&lt;/ref-type&gt;&lt;contributors&gt;&lt;authors&gt;&lt;author&gt;Atkinson, G.&lt;/author&gt;&lt;author&gt;Christian, F.&lt;/author&gt;&lt;author&gt;Cassidy, J.&lt;/author&gt;&lt;author&gt;Rutherford, J.&lt;/author&gt;&lt;author&gt;Hawkins, A.&lt;/author&gt;&lt;/authors&gt;&lt;/contributors&gt;&lt;titles&gt;&lt;title&gt;Ticket to Work Post School Outcomes Report for National Disabillity Services Final Report &lt;/title&gt;&lt;/titles&gt;&lt;dates&gt;&lt;year&gt;2019&lt;/year&gt;&lt;/dates&gt;&lt;pub-location&gt;Sydney&lt;/pub-location&gt;&lt;publisher&gt;ARTD consultants&lt;/publisher&gt;&lt;urls&gt;&lt;related-urls&gt;&lt;url&gt;http://www.tickettowork.org.au/research_evaluation/ticket-work-post-school-outcomes/&lt;/url&gt;&lt;/related-urls&gt;&lt;/urls&gt;&lt;/record&gt;&lt;/Cite&gt;&lt;/EndNote&gt;</w:instrText>
      </w:r>
      <w:r>
        <w:fldChar w:fldCharType="separate"/>
      </w:r>
      <w:r>
        <w:rPr>
          <w:noProof/>
        </w:rPr>
        <w:t>(Atkinson, Christian, Cassidy, Rutherford, &amp; Hawkins, 2019)</w:t>
      </w:r>
      <w:r>
        <w:fldChar w:fldCharType="end"/>
      </w:r>
      <w:r w:rsidR="00CD5EC1">
        <w:t xml:space="preserve">.  </w:t>
      </w:r>
    </w:p>
    <w:p w14:paraId="29C68029" w14:textId="77777777" w:rsidR="006062A7" w:rsidRPr="006062A7" w:rsidRDefault="006062A7" w:rsidP="00B9269B">
      <w:r w:rsidRPr="006062A7">
        <w:rPr>
          <w:rFonts w:eastAsia="Times New Roman"/>
          <w:lang w:eastAsia="en-AU"/>
        </w:rPr>
        <w:t>Currently,</w:t>
      </w:r>
      <w:r w:rsidRPr="006062A7">
        <w:t xml:space="preserve"> many Australian students with disability receive prolonged exposure to “horizon-limiting views and experiences which can see these beliefs become </w:t>
      </w:r>
      <w:proofErr w:type="spellStart"/>
      <w:r w:rsidRPr="006062A7">
        <w:t>internalised</w:t>
      </w:r>
      <w:proofErr w:type="spellEnd"/>
      <w:r w:rsidRPr="006062A7">
        <w:t xml:space="preserve"> and the person’s capacity to </w:t>
      </w:r>
      <w:proofErr w:type="spellStart"/>
      <w:r w:rsidRPr="006062A7">
        <w:t>recognise</w:t>
      </w:r>
      <w:proofErr w:type="spellEnd"/>
      <w:r w:rsidRPr="006062A7">
        <w:t xml:space="preserve"> their potential diminished </w:t>
      </w:r>
      <w:r w:rsidRPr="006062A7">
        <w:fldChar w:fldCharType="begin"/>
      </w:r>
      <w:r w:rsidRPr="006062A7">
        <w:instrText xml:space="preserve"> ADDIN EN.CITE &lt;EndNote&gt;&lt;Cite&gt;&lt;Author&gt;PricewaterhouseCoopers&lt;/Author&gt;&lt;Year&gt;2011&lt;/Year&gt;&lt;RecNum&gt;6&lt;/RecNum&gt;&lt;DisplayText&gt;(PricewaterhouseCoopers, 2011)&lt;/DisplayText&gt;&lt;record&gt;&lt;rec-number&gt;6&lt;/rec-number&gt;&lt;foreign-keys&gt;&lt;key app="EN" db-id="stx5satavvxdvveepsx59affx9z95f5v2rzw" timestamp="1561956199"&gt;6&lt;/key&gt;&lt;/foreign-keys&gt;&lt;ref-type name="Report"&gt;27&lt;/ref-type&gt;&lt;contributors&gt;&lt;authors&gt;&lt;author&gt;PricewaterhouseCoopers&lt;/author&gt;&lt;/authors&gt;&lt;/contributors&gt;&lt;titles&gt;&lt;title&gt;Disability expectations: Investing in a better life, a stronger Australia&lt;/title&gt;&lt;/titles&gt;&lt;dates&gt;&lt;year&gt;2011&lt;/year&gt;&lt;/dates&gt;&lt;pub-location&gt;Sydney, NSW&lt;/pub-location&gt;&lt;urls&gt;&lt;/urls&gt;&lt;/record&gt;&lt;/Cite&gt;&lt;/EndNote&gt;</w:instrText>
      </w:r>
      <w:r w:rsidRPr="006062A7">
        <w:fldChar w:fldCharType="separate"/>
      </w:r>
      <w:r w:rsidRPr="006062A7">
        <w:rPr>
          <w:noProof/>
        </w:rPr>
        <w:t>(PricewaterhouseCoopers, 2011)</w:t>
      </w:r>
      <w:r w:rsidRPr="006062A7">
        <w:fldChar w:fldCharType="end"/>
      </w:r>
      <w:r w:rsidRPr="006062A7">
        <w:t xml:space="preserve">”. The earlier young people gain access to experiences and support networks that positively influence views of themselves as workers and active citizens, the better the long-term outcomes achieved. </w:t>
      </w:r>
    </w:p>
    <w:p w14:paraId="3F2F71FF" w14:textId="77777777" w:rsidR="006062A7" w:rsidRPr="006062A7" w:rsidRDefault="00782C60" w:rsidP="00D37818">
      <w:pPr>
        <w:pStyle w:val="Heading3"/>
        <w:ind w:firstLine="0"/>
      </w:pPr>
      <w:r>
        <w:t>The c</w:t>
      </w:r>
      <w:r w:rsidR="006062A7" w:rsidRPr="006062A7">
        <w:t>oordination of collaborative practice is essential</w:t>
      </w:r>
    </w:p>
    <w:p w14:paraId="1A3519F5" w14:textId="77777777" w:rsidR="006062A7" w:rsidRPr="006062A7" w:rsidRDefault="006062A7" w:rsidP="00B9269B">
      <w:r w:rsidRPr="006062A7">
        <w:t xml:space="preserve">There is a need to ensure relationships are developed and sustained between schools and post-school service providers, educational institutions, training agencies, workplaces, and businesses with that students will eventually find employment to ensure effective outcomes. In other jurisdictions, ‘intermediaries’ act as a mechanism, to create more effective linkages between these range of stakeholders. Through aligning and brokering multiple services across institutional and funding sources, intermediary </w:t>
      </w:r>
      <w:proofErr w:type="spellStart"/>
      <w:r w:rsidRPr="006062A7">
        <w:t>organisations</w:t>
      </w:r>
      <w:proofErr w:type="spellEnd"/>
      <w:r w:rsidRPr="006062A7">
        <w:t xml:space="preserve"> play a critical role in improving employment outcomes for young people with disability </w:t>
      </w:r>
      <w:r w:rsidRPr="006062A7">
        <w:fldChar w:fldCharType="begin"/>
      </w:r>
      <w:r w:rsidRPr="006062A7">
        <w:instrText xml:space="preserve"> ADDIN EN.CITE &lt;EndNote&gt;&lt;Cite&gt;&lt;Author&gt;Kruger&lt;/Author&gt;&lt;Year&gt;2006&lt;/Year&gt;&lt;RecNum&gt;24&lt;/RecNum&gt;&lt;DisplayText&gt;(Kruger et al., 2006)&lt;/DisplayText&gt;&lt;record&gt;&lt;rec-number&gt;24&lt;/rec-number&gt;&lt;foreign-keys&gt;&lt;key app="EN" db-id="stx5satavvxdvveepsx59affx9z95f5v2rzw" timestamp="1562044894"&gt;24&lt;/key&gt;&lt;/foreign-keys&gt;&lt;ref-type name="Journal Article"&gt;17&lt;/ref-type&gt;&lt;contributors&gt;&lt;authors&gt;&lt;author&gt;Kruger, Hilary R&lt;/author&gt;&lt;author&gt;Elinson, Lynn&lt;/author&gt;&lt;author&gt;Milfort, Roline&lt;/author&gt;&lt;/authors&gt;&lt;/contributors&gt;&lt;titles&gt;&lt;title&gt;Role of intermediaries in ODEP Youth Demonstration Programs&lt;/title&gt;&lt;/titles&gt;&lt;dates&gt;&lt;year&gt;2006&lt;/year&gt;&lt;/dates&gt;&lt;urls&gt;&lt;/urls&gt;&lt;/record&gt;&lt;/Cite&gt;&lt;/EndNote&gt;</w:instrText>
      </w:r>
      <w:r w:rsidRPr="006062A7">
        <w:fldChar w:fldCharType="separate"/>
      </w:r>
      <w:r w:rsidRPr="006062A7">
        <w:rPr>
          <w:noProof/>
        </w:rPr>
        <w:t>(Kruger et al., 2006)</w:t>
      </w:r>
      <w:r w:rsidRPr="006062A7">
        <w:fldChar w:fldCharType="end"/>
      </w:r>
      <w:r w:rsidRPr="006062A7">
        <w:t xml:space="preserve"> .</w:t>
      </w:r>
    </w:p>
    <w:p w14:paraId="02318913" w14:textId="77777777" w:rsidR="006062A7" w:rsidRPr="006062A7" w:rsidRDefault="006062A7" w:rsidP="00B9269B">
      <w:r w:rsidRPr="006062A7">
        <w:t xml:space="preserve">Coordination is essential, no single system or agency is capable of providing all the required support. Instead, as young people move from the classroom into the workplace and adulthood, they often need to access services from multiple services at once to have their needs fully met </w:t>
      </w:r>
      <w:r w:rsidRPr="006062A7">
        <w:fldChar w:fldCharType="begin"/>
      </w:r>
      <w:r w:rsidRPr="006062A7">
        <w:instrText xml:space="preserve"> ADDIN EN.CITE &lt;EndNote&gt;&lt;Cite&gt;&lt;Author&gt;Federal Partners in Transition Workgroup&lt;/Author&gt;&lt;Year&gt;2015&lt;/Year&gt;&lt;RecNum&gt;9&lt;/RecNum&gt;&lt;DisplayText&gt;(Federal Partners in Transition Workgroup, 2015)&lt;/DisplayText&gt;&lt;record&gt;&lt;rec-number&gt;9&lt;/rec-number&gt;&lt;foreign-keys&gt;&lt;key app="EN" db-id="stx5satavvxdvveepsx59affx9z95f5v2rzw" timestamp="1561959827"&gt;9&lt;/key&gt;&lt;/foreign-keys&gt;&lt;ref-type name="Report"&gt;27&lt;/ref-type&gt;&lt;contributors&gt;&lt;authors&gt;&lt;author&gt;Federal Partners in Transition Workgroup,&lt;/author&gt;&lt;/authors&gt;&lt;/contributors&gt;&lt;titles&gt;&lt;title&gt;The 2020 Federal Youth Transition Plan: A Federal Interagency Strategy (2015)&lt;/title&gt;&lt;/titles&gt;&lt;dates&gt;&lt;year&gt;2015&lt;/year&gt;&lt;/dates&gt;&lt;urls&gt;&lt;related-urls&gt;&lt;url&gt;https://www.dol.gov/odep/pdf/20150302-FPT.pdf&lt;/url&gt;&lt;/related-urls&gt;&lt;/urls&gt;&lt;/record&gt;&lt;/Cite&gt;&lt;/EndNote&gt;</w:instrText>
      </w:r>
      <w:r w:rsidRPr="006062A7">
        <w:fldChar w:fldCharType="separate"/>
      </w:r>
      <w:r w:rsidRPr="006062A7">
        <w:rPr>
          <w:noProof/>
        </w:rPr>
        <w:t>(Federal Partners in Transition Workgroup, 2015)</w:t>
      </w:r>
      <w:r w:rsidRPr="006062A7">
        <w:fldChar w:fldCharType="end"/>
      </w:r>
      <w:r w:rsidRPr="006062A7">
        <w:t xml:space="preserve">. Therefore, cross-agency collaboration needs to occur, to meet effectively the diverse and complex needs of young people with disability. </w:t>
      </w:r>
    </w:p>
    <w:p w14:paraId="416452CD" w14:textId="77777777" w:rsidR="006062A7" w:rsidRPr="00BB48BA" w:rsidRDefault="00953E98" w:rsidP="00345DD4">
      <w:pPr>
        <w:pStyle w:val="Heading2"/>
      </w:pPr>
      <w:r>
        <w:t>T</w:t>
      </w:r>
      <w:r w:rsidR="006062A7" w:rsidRPr="00BB48BA">
        <w:t>he effectiveness of existing policies and programs that are directly relevant to the transition from school to work;</w:t>
      </w:r>
    </w:p>
    <w:p w14:paraId="40C96575" w14:textId="77777777" w:rsidR="00B9269B" w:rsidRDefault="00B9269B" w:rsidP="00B9269B">
      <w:r w:rsidRPr="00C052EA">
        <w:t>NDS has been trai</w:t>
      </w:r>
      <w:r>
        <w:t>l</w:t>
      </w:r>
      <w:r w:rsidRPr="00C052EA">
        <w:t xml:space="preserve">ing a network approach to school-to-work transition using collective </w:t>
      </w:r>
      <w:r w:rsidR="00A51B80">
        <w:t xml:space="preserve">impact </w:t>
      </w:r>
      <w:r w:rsidR="00953E98">
        <w:t>approach</w:t>
      </w:r>
      <w:r w:rsidRPr="00C052EA">
        <w:t xml:space="preserve"> called Ticket to Work, which uses intermediaries to </w:t>
      </w:r>
      <w:r>
        <w:t xml:space="preserve">coordinate and </w:t>
      </w:r>
      <w:r w:rsidRPr="00C052EA">
        <w:t xml:space="preserve">support school transition. </w:t>
      </w:r>
      <w:r>
        <w:t>According to</w:t>
      </w:r>
      <w:r w:rsidRPr="00C052EA">
        <w:t xml:space="preserve"> independent evaluations of Ticket to Work</w:t>
      </w:r>
      <w:r>
        <w:t>,</w:t>
      </w:r>
      <w:r w:rsidRPr="00C052EA">
        <w:t xml:space="preserve"> </w:t>
      </w:r>
      <w:r>
        <w:t>N</w:t>
      </w:r>
      <w:r w:rsidRPr="00C052EA">
        <w:t>etwork members fe</w:t>
      </w:r>
      <w:r>
        <w:t xml:space="preserve">el </w:t>
      </w:r>
      <w:r w:rsidRPr="00C052EA">
        <w:t>they achieve better outcomes for young people with disability</w:t>
      </w:r>
      <w:r>
        <w:t>,</w:t>
      </w:r>
      <w:r w:rsidRPr="00C052EA">
        <w:t xml:space="preserve"> </w:t>
      </w:r>
      <w:r>
        <w:t>in collaboration</w:t>
      </w:r>
      <w:r w:rsidRPr="00C052EA">
        <w:t xml:space="preserve"> </w:t>
      </w:r>
      <w:r>
        <w:lastRenderedPageBreak/>
        <w:t xml:space="preserve">with other services </w:t>
      </w:r>
      <w:r w:rsidRPr="00C052EA">
        <w:t>than they c</w:t>
      </w:r>
      <w:r w:rsidR="00953E98">
        <w:t>ould</w:t>
      </w:r>
      <w:r>
        <w:t xml:space="preserve"> independently</w:t>
      </w:r>
      <w:r w:rsidRPr="00C052EA">
        <w:t xml:space="preserve">. </w:t>
      </w:r>
      <w:r>
        <w:t xml:space="preserve">Members </w:t>
      </w:r>
      <w:r w:rsidRPr="00C052EA">
        <w:t>do</w:t>
      </w:r>
      <w:r>
        <w:t xml:space="preserve"> </w:t>
      </w:r>
      <w:r w:rsidRPr="00C052EA">
        <w:t>not duplicate existing processes</w:t>
      </w:r>
      <w:r>
        <w:t>; instead, p</w:t>
      </w:r>
      <w:r w:rsidRPr="00C052EA">
        <w:t>ractices are coordinated and built on the expertise of network members</w:t>
      </w:r>
      <w:r>
        <w:t xml:space="preserve">. </w:t>
      </w:r>
    </w:p>
    <w:p w14:paraId="094601F7" w14:textId="1431E52E" w:rsidR="00B9269B" w:rsidRPr="00C052EA" w:rsidRDefault="00B9269B" w:rsidP="00B9269B">
      <w:r>
        <w:t xml:space="preserve">Collaboration </w:t>
      </w:r>
      <w:r w:rsidRPr="00C052EA">
        <w:t>support</w:t>
      </w:r>
      <w:r>
        <w:t xml:space="preserve">s the </w:t>
      </w:r>
      <w:r w:rsidRPr="00C052EA">
        <w:t xml:space="preserve">smooth transition from school-to-work for young people with disability </w:t>
      </w:r>
      <w:r w:rsidRPr="00C052EA">
        <w:fldChar w:fldCharType="begin">
          <w:fldData xml:space="preserve">PEVuZE5vdGU+PENpdGU+PEF1dGhvcj5IYXdraW5zPC9BdXRob3I+PFllYXI+MjAxNjwvWWVhcj48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</w:fldData>
        </w:fldChar>
      </w:r>
      <w:r w:rsidR="00104477">
        <w:instrText xml:space="preserve"> ADDIN EN.CITE </w:instrText>
      </w:r>
      <w:r w:rsidR="00104477">
        <w:fldChar w:fldCharType="begin">
          <w:fldData xml:space="preserve">PEVuZE5vdGU+PENpdGU+PEF1dGhvcj5IYXdraW5zPC9BdXRob3I+PFllYXI+MjAxNjwvWWVhcj48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</w:fldData>
        </w:fldChar>
      </w:r>
      <w:r w:rsidR="00104477">
        <w:instrText xml:space="preserve"> ADDIN EN.CITE.DATA </w:instrText>
      </w:r>
      <w:r w:rsidR="00104477">
        <w:fldChar w:fldCharType="end"/>
      </w:r>
      <w:r w:rsidRPr="00C052EA">
        <w:fldChar w:fldCharType="separate"/>
      </w:r>
      <w:r w:rsidR="00104477">
        <w:rPr>
          <w:noProof/>
        </w:rPr>
        <w:t>(ARTD Consultants, 2017; Atkinson et al., 2019; Hawkins &amp; Rasheed, 2016)</w:t>
      </w:r>
      <w:r w:rsidRPr="00C052EA">
        <w:fldChar w:fldCharType="end"/>
      </w:r>
      <w:r w:rsidRPr="00C052EA">
        <w:t>.</w:t>
      </w:r>
      <w:r>
        <w:t xml:space="preserve"> </w:t>
      </w:r>
      <w:r w:rsidRPr="00C052EA">
        <w:t xml:space="preserve">The </w:t>
      </w:r>
      <w:r>
        <w:t xml:space="preserve">coordinating function of </w:t>
      </w:r>
      <w:r w:rsidRPr="00C052EA">
        <w:t xml:space="preserve">intermediaries in Ticket to Work </w:t>
      </w:r>
      <w:r>
        <w:t>includes</w:t>
      </w:r>
      <w:r w:rsidRPr="00C052EA">
        <w:t xml:space="preserve"> a significant role in building the capacity of key stakeholders in the local region, including local schools, employers, employment and training services, parents and families.</w:t>
      </w:r>
    </w:p>
    <w:p w14:paraId="5DC606A5" w14:textId="77777777" w:rsidR="00B9269B" w:rsidRDefault="00782ED3" w:rsidP="00B9269B">
      <w:pPr>
        <w:rPr>
          <w:lang w:val="en-AU"/>
        </w:rPr>
      </w:pPr>
      <w:r>
        <w:t>According to the most recent independent evaluation of the Initiative, y</w:t>
      </w:r>
      <w:r w:rsidRPr="00C052EA">
        <w:t xml:space="preserve">oung people </w:t>
      </w:r>
      <w:r>
        <w:t>with disability who had the</w:t>
      </w:r>
      <w:r w:rsidRPr="00C052EA">
        <w:t xml:space="preserve"> opportunity to build their employ</w:t>
      </w:r>
      <w:r>
        <w:t>ment skills</w:t>
      </w:r>
      <w:r w:rsidRPr="00C052EA">
        <w:t xml:space="preserve"> and participate in</w:t>
      </w:r>
      <w:r>
        <w:t xml:space="preserve"> paid</w:t>
      </w:r>
      <w:r w:rsidRPr="00C052EA">
        <w:t xml:space="preserve"> work experience</w:t>
      </w:r>
      <w:r>
        <w:t xml:space="preserve"> </w:t>
      </w:r>
      <w:r w:rsidRPr="00C052EA">
        <w:t>during secon</w:t>
      </w:r>
      <w:r>
        <w:t>dary school were more likely to have successful transitions</w:t>
      </w:r>
      <w:r w:rsidR="00B9269B">
        <w:rPr>
          <w:lang w:eastAsia="en-AU"/>
        </w:rPr>
        <w:t xml:space="preserve"> </w:t>
      </w:r>
      <w:r w:rsidR="00B9269B">
        <w:rPr>
          <w:lang w:eastAsia="en-AU"/>
        </w:rPr>
        <w:fldChar w:fldCharType="begin"/>
      </w:r>
      <w:r w:rsidR="00803E7C">
        <w:rPr>
          <w:lang w:eastAsia="en-AU"/>
        </w:rPr>
        <w:instrText xml:space="preserve"> ADDIN EN.CITE &lt;EndNote&gt;&lt;Cite&gt;&lt;Author&gt;Atkinson&lt;/Author&gt;&lt;Year&gt;2019&lt;/Year&gt;&lt;RecNum&gt;19&lt;/RecNum&gt;&lt;DisplayText&gt;(Atkinson et al., 2019)&lt;/DisplayText&gt;&lt;record&gt;&lt;rec-number&gt;19&lt;/rec-number&gt;&lt;foreign-keys&gt;&lt;key app="EN" db-id="stx5satavvxdvveepsx59affx9z95f5v2rzw" timestamp="1562025825"&gt;19&lt;/key&gt;&lt;/foreign-keys&gt;&lt;ref-type name="Report"&gt;27&lt;/ref-type&gt;&lt;contributors&gt;&lt;authors&gt;&lt;author&gt;Atkinson, G.&lt;/author&gt;&lt;author&gt;Christian, F.&lt;/author&gt;&lt;author&gt;Cassidy, J.&lt;/author&gt;&lt;author&gt;Rutherford, J.&lt;/author&gt;&lt;author&gt;Hawkins, A.&lt;/author&gt;&lt;/authors&gt;&lt;/contributors&gt;&lt;titles&gt;&lt;title&gt;Ticket to Work Post School Outcomes Report for National Disabillity Services Final Report &lt;/title&gt;&lt;/titles&gt;&lt;dates&gt;&lt;year&gt;2019&lt;/year&gt;&lt;/dates&gt;&lt;pub-location&gt;Sydney&lt;/pub-location&gt;&lt;publisher&gt;ARTD consultants&lt;/publisher&gt;&lt;urls&gt;&lt;related-urls&gt;&lt;url&gt;http://www.tickettowork.org.au/research_evaluation/ticket-work-post-school-outcomes/&lt;/url&gt;&lt;/related-urls&gt;&lt;/urls&gt;&lt;/record&gt;&lt;/Cite&gt;&lt;/EndNote&gt;</w:instrText>
      </w:r>
      <w:r w:rsidR="00B9269B">
        <w:rPr>
          <w:lang w:eastAsia="en-AU"/>
        </w:rPr>
        <w:fldChar w:fldCharType="separate"/>
      </w:r>
      <w:r>
        <w:rPr>
          <w:noProof/>
          <w:lang w:eastAsia="en-AU"/>
        </w:rPr>
        <w:t>(Atkinson et al., 2019)</w:t>
      </w:r>
      <w:r w:rsidR="00B9269B">
        <w:rPr>
          <w:lang w:eastAsia="en-AU"/>
        </w:rPr>
        <w:fldChar w:fldCharType="end"/>
      </w:r>
      <w:r>
        <w:rPr>
          <w:lang w:eastAsia="en-AU"/>
        </w:rPr>
        <w:t xml:space="preserve">. </w:t>
      </w:r>
      <w:r w:rsidR="00B9269B">
        <w:t>They were 94% more likely to be engaged in employment upon completing school, 82% more likely to complete secondary school and go on to further</w:t>
      </w:r>
      <w:r w:rsidR="00B9269B" w:rsidRPr="00C052EA">
        <w:t xml:space="preserve"> education</w:t>
      </w:r>
      <w:r w:rsidR="00B9269B">
        <w:t xml:space="preserve"> or </w:t>
      </w:r>
      <w:r w:rsidR="00B9269B" w:rsidRPr="00C052EA">
        <w:t>training o</w:t>
      </w:r>
      <w:r w:rsidR="00B9269B">
        <w:t>pportunities compared to their peers who did not take participate in Ticket to Work. The students reported being mo</w:t>
      </w:r>
      <w:r w:rsidR="00B9269B" w:rsidRPr="00C052EA">
        <w:t xml:space="preserve">re independent and </w:t>
      </w:r>
      <w:r w:rsidR="00B9269B">
        <w:t xml:space="preserve">leading </w:t>
      </w:r>
      <w:r w:rsidR="00B9269B" w:rsidRPr="00C052EA">
        <w:t xml:space="preserve">happier lives </w:t>
      </w:r>
      <w:r w:rsidR="00B9269B" w:rsidRPr="00C052EA">
        <w:rPr>
          <w:lang w:val="en-AU"/>
        </w:rPr>
        <w:fldChar w:fldCharType="begin"/>
      </w:r>
      <w:r w:rsidR="00803E7C">
        <w:rPr>
          <w:lang w:val="en-AU"/>
        </w:rPr>
        <w:instrText xml:space="preserve"> ADDIN EN.CITE &lt;EndNote&gt;&lt;Cite&gt;&lt;Author&gt;Atkinson&lt;/Author&gt;&lt;Year&gt;2019&lt;/Year&gt;&lt;RecNum&gt;19&lt;/RecNum&gt;&lt;DisplayText&gt;(Atkinson et al., 2019)&lt;/DisplayText&gt;&lt;record&gt;&lt;rec-number&gt;19&lt;/rec-number&gt;&lt;foreign-keys&gt;&lt;key app="EN" db-id="stx5satavvxdvveepsx59affx9z95f5v2rzw" timestamp="1562025825"&gt;19&lt;/key&gt;&lt;/foreign-keys&gt;&lt;ref-type name="Report"&gt;27&lt;/ref-type&gt;&lt;contributors&gt;&lt;authors&gt;&lt;author&gt;Atkinson, G.&lt;/author&gt;&lt;author&gt;Christian, F.&lt;/author&gt;&lt;author&gt;Cassidy, J.&lt;/author&gt;&lt;author&gt;Rutherford, J.&lt;/author&gt;&lt;author&gt;Hawkins, A.&lt;/author&gt;&lt;/authors&gt;&lt;/contributors&gt;&lt;titles&gt;&lt;title&gt;Ticket to Work Post School Outcomes Report for National Disabillity Services Final Report &lt;/title&gt;&lt;/titles&gt;&lt;dates&gt;&lt;year&gt;2019&lt;/year&gt;&lt;/dates&gt;&lt;pub-location&gt;Sydney&lt;/pub-location&gt;&lt;publisher&gt;ARTD consultants&lt;/publisher&gt;&lt;urls&gt;&lt;related-urls&gt;&lt;url&gt;http://www.tickettowork.org.au/research_evaluation/ticket-work-post-school-outcomes/&lt;/url&gt;&lt;/related-urls&gt;&lt;/urls&gt;&lt;/record&gt;&lt;/Cite&gt;&lt;/EndNote&gt;</w:instrText>
      </w:r>
      <w:r w:rsidR="00B9269B" w:rsidRPr="00C052EA">
        <w:rPr>
          <w:lang w:val="en-AU"/>
        </w:rPr>
        <w:fldChar w:fldCharType="separate"/>
      </w:r>
      <w:r w:rsidR="00B9269B">
        <w:rPr>
          <w:noProof/>
          <w:lang w:val="en-AU"/>
        </w:rPr>
        <w:t>(Atkinson et al., 2019)</w:t>
      </w:r>
      <w:r w:rsidR="00B9269B" w:rsidRPr="00C052EA">
        <w:rPr>
          <w:lang w:val="en-AU"/>
        </w:rPr>
        <w:fldChar w:fldCharType="end"/>
      </w:r>
      <w:r w:rsidR="00B9269B">
        <w:rPr>
          <w:lang w:val="en-AU"/>
        </w:rPr>
        <w:t>.</w:t>
      </w:r>
    </w:p>
    <w:p w14:paraId="10F9BE56" w14:textId="77777777" w:rsidR="00B9269B" w:rsidRDefault="00B9269B" w:rsidP="00345DD4">
      <w:pPr>
        <w:pStyle w:val="Heading2"/>
      </w:pPr>
      <w:r w:rsidRPr="002A1BC9">
        <w:t>Education and training needs to support disadvantaged jobseekers transitioning into work</w:t>
      </w:r>
    </w:p>
    <w:p w14:paraId="5807AD47" w14:textId="77777777" w:rsidR="00B9269B" w:rsidRPr="009B2AD0" w:rsidRDefault="00B9269B" w:rsidP="00D37818">
      <w:pPr>
        <w:pStyle w:val="Heading3"/>
        <w:ind w:firstLine="0"/>
      </w:pPr>
      <w:bookmarkStart w:id="0" w:name="_Toc505172242"/>
      <w:r w:rsidRPr="009B2AD0">
        <w:t>Promotion of an employment first response</w:t>
      </w:r>
      <w:bookmarkEnd w:id="0"/>
    </w:p>
    <w:p w14:paraId="398F53EF" w14:textId="77777777" w:rsidR="00B9269B" w:rsidRDefault="00B9269B" w:rsidP="00B9269B">
      <w:pPr>
        <w:rPr>
          <w:shd w:val="clear" w:color="auto" w:fill="FFFFFF"/>
        </w:rPr>
      </w:pPr>
      <w:r w:rsidRPr="00B9269B">
        <w:t>It is our contention that young people aged 14 should receive an ‘employment first’ approach, regardless the severity of disability. School should offer school-to-work transition support automatically, with an ‘opt-out’ clause dependent on the individual’s circumstances. An ‘e</w:t>
      </w:r>
      <w:r w:rsidRPr="00B9269B">
        <w:rPr>
          <w:shd w:val="clear" w:color="auto" w:fill="FFFFFF"/>
        </w:rPr>
        <w:t xml:space="preserve">mployment first’ approach is the preeminent vocational disability practice in many overseas countries </w:t>
      </w:r>
      <w:r w:rsidRPr="00B9269B">
        <w:rPr>
          <w:shd w:val="clear" w:color="auto" w:fill="FFFFFF"/>
        </w:rPr>
        <w:fldChar w:fldCharType="begin"/>
      </w:r>
      <w:r w:rsidRPr="00B9269B">
        <w:rPr>
          <w:shd w:val="clear" w:color="auto" w:fill="FFFFFF"/>
        </w:rPr>
        <w:instrText xml:space="preserve"> ADDIN EN.CITE &lt;EndNote&gt;&lt;Cite&gt;&lt;Author&gt;Monteleone&lt;/Author&gt;&lt;Year&gt;2016&lt;/Year&gt;&lt;RecNum&gt;46&lt;/RecNum&gt;&lt;DisplayText&gt;(Blamires, 2015; Monteleone, 2016)&lt;/DisplayText&gt;&lt;record&gt;&lt;rec-number&gt;46&lt;/rec-number&gt;&lt;foreign-keys&gt;&lt;key app="EN" db-id="stx5satavvxdvveepsx59affx9z95f5v2rzw" timestamp="1562730435"&gt;46&lt;/key&gt;&lt;/foreign-keys&gt;&lt;ref-type name="Journal Article"&gt;17&lt;/ref-type&gt;&lt;contributors&gt;&lt;authors&gt;&lt;author&gt;Monteleone, R. &lt;/author&gt;&lt;/authors&gt;&lt;/contributors&gt;&lt;titles&gt;&lt;title&gt;Employment for all: United states disability policy. &lt;/title&gt;&lt;secondary-title&gt;Tizard Learning Disability Review,&lt;/secondary-title&gt;&lt;/titles&gt;&lt;periodical&gt;&lt;full-title&gt;Tizard Learning Disability Review,&lt;/full-title&gt;&lt;/periodical&gt;&lt;pages&gt;154-161&lt;/pages&gt;&lt;volume&gt; 21&lt;/volume&gt;&lt;number&gt;3&lt;/number&gt;&lt;dates&gt;&lt;year&gt;2016&lt;/year&gt;&lt;/dates&gt;&lt;urls&gt;&lt;/urls&gt;&lt;/record&gt;&lt;/Cite&gt;&lt;Cite&gt;&lt;Author&gt;Blamires&lt;/Author&gt;&lt;Year&gt;2015&lt;/Year&gt;&lt;RecNum&gt;47&lt;/RecNum&gt;&lt;record&gt;&lt;rec-number&gt;47&lt;/rec-number&gt;&lt;foreign-keys&gt;&lt;key app="EN" db-id="stx5satavvxdvveepsx59affx9z95f5v2rzw" timestamp="1562732239"&gt;47&lt;/key&gt;&lt;/foreign-keys&gt;&lt;ref-type name="Journal Article"&gt;17&lt;/ref-type&gt;&lt;contributors&gt;&lt;authors&gt;&lt;author&gt;Blamires, K.&lt;/author&gt;&lt;/authors&gt;&lt;/contributors&gt;&lt;titles&gt;&lt;title&gt;A summary of government initiatives relating to employment for people with learning disabilities in England&lt;/title&gt;&lt;secondary-title&gt;Tizard Learning Disability Review,&lt;/secondary-title&gt;&lt;/titles&gt;&lt;periodical&gt;&lt;full-title&gt;Tizard Learning Disability Review,&lt;/full-title&gt;&lt;/periodical&gt;&lt;pages&gt;151-165&lt;/pages&gt;&lt;volume&gt;20&lt;/volume&gt;&lt;number&gt;3&lt;/number&gt;&lt;dates&gt;&lt;year&gt;2015&lt;/year&gt;&lt;/dates&gt;&lt;urls&gt;&lt;/urls&gt;&lt;/record&gt;&lt;/Cite&gt;&lt;/EndNote&gt;</w:instrText>
      </w:r>
      <w:r w:rsidRPr="00B9269B">
        <w:rPr>
          <w:shd w:val="clear" w:color="auto" w:fill="FFFFFF"/>
        </w:rPr>
        <w:fldChar w:fldCharType="separate"/>
      </w:r>
      <w:r w:rsidRPr="00B9269B">
        <w:rPr>
          <w:noProof/>
          <w:shd w:val="clear" w:color="auto" w:fill="FFFFFF"/>
        </w:rPr>
        <w:t>(Blamires, 2015; Monteleone, 2016)</w:t>
      </w:r>
      <w:r w:rsidRPr="00B9269B">
        <w:rPr>
          <w:shd w:val="clear" w:color="auto" w:fill="FFFFFF"/>
        </w:rPr>
        <w:fldChar w:fldCharType="end"/>
      </w:r>
      <w:r w:rsidRPr="00B9269B">
        <w:rPr>
          <w:shd w:val="clear" w:color="auto" w:fill="FFFFFF"/>
        </w:rPr>
        <w:t xml:space="preserve">. </w:t>
      </w:r>
    </w:p>
    <w:p w14:paraId="4A93DB2E" w14:textId="77777777" w:rsidR="00847DCD" w:rsidRDefault="00764A49" w:rsidP="00B9269B">
      <w:pPr>
        <w:rPr>
          <w:shd w:val="clear" w:color="auto" w:fill="FFFFFF"/>
        </w:rPr>
      </w:pPr>
      <w:r>
        <w:rPr>
          <w:shd w:val="clear" w:color="auto" w:fill="FFFFFF"/>
        </w:rPr>
        <w:t>In comparison to t</w:t>
      </w:r>
      <w:r w:rsidR="00847DCD">
        <w:rPr>
          <w:shd w:val="clear" w:color="auto" w:fill="FFFFFF"/>
        </w:rPr>
        <w:t xml:space="preserve">his </w:t>
      </w:r>
      <w:r>
        <w:rPr>
          <w:shd w:val="clear" w:color="auto" w:fill="FFFFFF"/>
        </w:rPr>
        <w:t xml:space="preserve">employment first </w:t>
      </w:r>
      <w:r w:rsidR="00847DCD">
        <w:rPr>
          <w:shd w:val="clear" w:color="auto" w:fill="FFFFFF"/>
        </w:rPr>
        <w:t>approach</w:t>
      </w:r>
      <w:r>
        <w:rPr>
          <w:shd w:val="clear" w:color="auto" w:fill="FFFFFF"/>
        </w:rPr>
        <w:t>, the evidence indicates</w:t>
      </w:r>
      <w:r w:rsidR="00847DCD">
        <w:rPr>
          <w:shd w:val="clear" w:color="auto" w:fill="FFFFFF"/>
        </w:rPr>
        <w:t xml:space="preserve"> </w:t>
      </w:r>
      <w:r>
        <w:rPr>
          <w:shd w:val="clear" w:color="auto" w:fill="FFFFFF"/>
        </w:rPr>
        <w:t>the extent to which young people with intellectual disability are excluded from the workforce.</w:t>
      </w:r>
      <w:r w:rsidR="00A86A4E">
        <w:rPr>
          <w:shd w:val="clear" w:color="auto" w:fill="FFFFFF"/>
        </w:rPr>
        <w:t xml:space="preserve"> </w:t>
      </w:r>
      <w:r>
        <w:rPr>
          <w:shd w:val="clear" w:color="auto" w:fill="FFFFFF"/>
        </w:rPr>
        <w:t xml:space="preserve">In </w:t>
      </w:r>
      <w:r w:rsidR="00847DCD">
        <w:rPr>
          <w:shd w:val="clear" w:color="auto" w:fill="FFFFFF"/>
        </w:rPr>
        <w:t xml:space="preserve">2014, </w:t>
      </w:r>
      <w:r>
        <w:rPr>
          <w:shd w:val="clear" w:color="auto" w:fill="FFFFFF"/>
        </w:rPr>
        <w:t xml:space="preserve">an </w:t>
      </w:r>
      <w:r w:rsidR="00847DCD">
        <w:rPr>
          <w:shd w:val="clear" w:color="auto" w:fill="FFFFFF"/>
        </w:rPr>
        <w:t>Inclusion Australia survey of 541 p</w:t>
      </w:r>
      <w:r w:rsidR="00480EC2">
        <w:rPr>
          <w:shd w:val="clear" w:color="auto" w:fill="FFFFFF"/>
        </w:rPr>
        <w:t>articipants,</w:t>
      </w:r>
      <w:r w:rsidR="00847DCD">
        <w:rPr>
          <w:shd w:val="clear" w:color="auto" w:fill="FFFFFF"/>
        </w:rPr>
        <w:t xml:space="preserve"> </w:t>
      </w:r>
      <w:r w:rsidR="00480EC2">
        <w:rPr>
          <w:shd w:val="clear" w:color="auto" w:fill="FFFFFF"/>
        </w:rPr>
        <w:t xml:space="preserve">either with </w:t>
      </w:r>
      <w:r w:rsidR="00847DCD">
        <w:rPr>
          <w:shd w:val="clear" w:color="auto" w:fill="FFFFFF"/>
        </w:rPr>
        <w:t>intellectual disability</w:t>
      </w:r>
      <w:r w:rsidR="0060508D">
        <w:rPr>
          <w:shd w:val="clear" w:color="auto" w:fill="FFFFFF"/>
        </w:rPr>
        <w:t>,</w:t>
      </w:r>
      <w:r w:rsidR="00480EC2">
        <w:rPr>
          <w:shd w:val="clear" w:color="auto" w:fill="FFFFFF"/>
        </w:rPr>
        <w:t xml:space="preserve"> or </w:t>
      </w:r>
      <w:r>
        <w:rPr>
          <w:shd w:val="clear" w:color="auto" w:fill="FFFFFF"/>
        </w:rPr>
        <w:t xml:space="preserve">a </w:t>
      </w:r>
      <w:r w:rsidR="00480EC2">
        <w:rPr>
          <w:shd w:val="clear" w:color="auto" w:fill="FFFFFF"/>
        </w:rPr>
        <w:t>family member,</w:t>
      </w:r>
      <w:r>
        <w:rPr>
          <w:shd w:val="clear" w:color="auto" w:fill="FFFFFF"/>
        </w:rPr>
        <w:t xml:space="preserve"> found only</w:t>
      </w:r>
      <w:r w:rsidR="00480EC2">
        <w:rPr>
          <w:shd w:val="clear" w:color="auto" w:fill="FFFFFF"/>
        </w:rPr>
        <w:t xml:space="preserve"> 46% </w:t>
      </w:r>
      <w:r w:rsidR="0060508D">
        <w:rPr>
          <w:shd w:val="clear" w:color="auto" w:fill="FFFFFF"/>
        </w:rPr>
        <w:t>reported being</w:t>
      </w:r>
      <w:r w:rsidR="00480EC2">
        <w:rPr>
          <w:shd w:val="clear" w:color="auto" w:fill="FFFFFF"/>
        </w:rPr>
        <w:t xml:space="preserve"> in paid employment</w:t>
      </w:r>
      <w:r w:rsidR="0060508D">
        <w:rPr>
          <w:shd w:val="clear" w:color="auto" w:fill="FFFFFF"/>
        </w:rPr>
        <w:t xml:space="preserve">. </w:t>
      </w:r>
      <w:r w:rsidR="00847DCD">
        <w:rPr>
          <w:shd w:val="clear" w:color="auto" w:fill="FFFFFF"/>
        </w:rPr>
        <w:t xml:space="preserve">Only </w:t>
      </w:r>
      <w:r w:rsidR="0060508D">
        <w:rPr>
          <w:shd w:val="clear" w:color="auto" w:fill="FFFFFF"/>
        </w:rPr>
        <w:t xml:space="preserve">27% </w:t>
      </w:r>
      <w:r>
        <w:rPr>
          <w:shd w:val="clear" w:color="auto" w:fill="FFFFFF"/>
        </w:rPr>
        <w:t xml:space="preserve">reported </w:t>
      </w:r>
      <w:r w:rsidR="0060508D">
        <w:rPr>
          <w:shd w:val="clear" w:color="auto" w:fill="FFFFFF"/>
        </w:rPr>
        <w:t>working in open employment</w:t>
      </w:r>
      <w:r w:rsidR="0020312D">
        <w:rPr>
          <w:shd w:val="clear" w:color="auto" w:fill="FFFFFF"/>
        </w:rPr>
        <w:t>,</w:t>
      </w:r>
      <w:r>
        <w:rPr>
          <w:shd w:val="clear" w:color="auto" w:fill="FFFFFF"/>
        </w:rPr>
        <w:t xml:space="preserve"> and</w:t>
      </w:r>
      <w:r w:rsidR="00847DCD">
        <w:rPr>
          <w:shd w:val="clear" w:color="auto" w:fill="FFFFFF"/>
        </w:rPr>
        <w:t xml:space="preserve"> only 28% </w:t>
      </w:r>
      <w:r>
        <w:rPr>
          <w:shd w:val="clear" w:color="auto" w:fill="FFFFFF"/>
        </w:rPr>
        <w:t>had participated in work experience while at school.</w:t>
      </w:r>
      <w:r w:rsidR="00A86A4E">
        <w:rPr>
          <w:shd w:val="clear" w:color="auto" w:fill="FFFFFF"/>
        </w:rPr>
        <w:t xml:space="preserve"> In comparison, of those not in paid employment, 65% had a goal to work in open employment.</w:t>
      </w:r>
    </w:p>
    <w:p w14:paraId="254C4802" w14:textId="3EDF09E6" w:rsidR="00BB6481" w:rsidRDefault="00A86A4E" w:rsidP="00B9269B">
      <w:r>
        <w:lastRenderedPageBreak/>
        <w:t>Similarly, a</w:t>
      </w:r>
      <w:r w:rsidR="00BB6481">
        <w:t xml:space="preserve">ccording to </w:t>
      </w:r>
      <w:r>
        <w:t xml:space="preserve">data from the </w:t>
      </w:r>
      <w:r w:rsidR="00172F8E">
        <w:fldChar w:fldCharType="begin"/>
      </w:r>
      <w:r w:rsidR="00172F8E">
        <w:instrText xml:space="preserve"> ADDIN EN.CITE &lt;EndNote&gt;&lt;Cite AuthorYear="1"&gt;&lt;Author&gt;National Disability Insurance Agency&lt;/Author&gt;&lt;Year&gt;2019&lt;/Year&gt;&lt;RecNum&gt;90&lt;/RecNum&gt;&lt;DisplayText&gt;National Disability Insurance Agency (2019)&lt;/DisplayText&gt;&lt;record&gt;&lt;rec-number&gt;90&lt;/rec-number&gt;&lt;foreign-keys&gt;&lt;key app="EN" db-id="stx5satavvxdvveepsx59affx9z95f5v2rzw" timestamp="1564542729"&gt;90&lt;/key&gt;&lt;/foreign-keys&gt;&lt;ref-type name="Report"&gt;27&lt;/ref-type&gt;&lt;contributors&gt;&lt;authors&gt;&lt;author&gt;National Disability Insurance Agency,&lt;/author&gt;&lt;/authors&gt;&lt;/contributors&gt;&lt;titles&gt;&lt;title&gt;Employment Outcomes 30 June 2018 NDIS participants, their families and carers&lt;/title&gt;&lt;/titles&gt;&lt;dates&gt;&lt;year&gt;2019&lt;/year&gt;&lt;/dates&gt;&lt;pub-location&gt;Geelong&lt;/pub-location&gt;&lt;publisher&gt;NDIA&lt;/publisher&gt;&lt;urls&gt;&lt;related-urls&gt;&lt;url&gt;https://www.ndis.gov.au/about-us/data-and-insights/reports-and-analyses/employment-outcomes-participants-their-families-and-carers#participant-employment-outcomes&lt;/url&gt;&lt;/related-urls&gt;&lt;/urls&gt;&lt;/record&gt;&lt;/Cite&gt;&lt;/EndNote&gt;</w:instrText>
      </w:r>
      <w:r w:rsidR="00172F8E">
        <w:fldChar w:fldCharType="separate"/>
      </w:r>
      <w:r w:rsidR="00172F8E">
        <w:rPr>
          <w:noProof/>
        </w:rPr>
        <w:t>National Disability Insurance Agency (2019)</w:t>
      </w:r>
      <w:r w:rsidR="00172F8E">
        <w:fldChar w:fldCharType="end"/>
      </w:r>
      <w:r w:rsidR="00BB6481">
        <w:t xml:space="preserve"> </w:t>
      </w:r>
      <w:r w:rsidR="00172F8E">
        <w:t xml:space="preserve">only </w:t>
      </w:r>
      <w:r w:rsidR="00BB6481">
        <w:t>17% of</w:t>
      </w:r>
      <w:r w:rsidR="00C43E23">
        <w:t xml:space="preserve"> all</w:t>
      </w:r>
      <w:r w:rsidR="00BB6481">
        <w:t xml:space="preserve"> people with disability aged 17-24</w:t>
      </w:r>
      <w:r w:rsidR="00C43E23">
        <w:t xml:space="preserve"> and 19% of people with intellectual disability in the same age cohort entering the Scheme </w:t>
      </w:r>
      <w:r w:rsidR="00BB6481">
        <w:t>reported being in paid employment</w:t>
      </w:r>
      <w:r w:rsidR="00C43E23">
        <w:t>.</w:t>
      </w:r>
    </w:p>
    <w:p w14:paraId="71805F5A" w14:textId="77777777" w:rsidR="00284A1F" w:rsidRDefault="00B9269B" w:rsidP="00B9269B">
      <w:r w:rsidRPr="00B9269B">
        <w:t xml:space="preserve">School-to-work supports should be based on </w:t>
      </w:r>
      <w:proofErr w:type="spellStart"/>
      <w:r w:rsidRPr="00B9269B">
        <w:t>individualised</w:t>
      </w:r>
      <w:proofErr w:type="spellEnd"/>
      <w:r w:rsidRPr="00B9269B">
        <w:t xml:space="preserve"> needs; not group support, in line with evidence-based practice. The most effective means of supporting this group is to provide on the job training.</w:t>
      </w:r>
      <w:r w:rsidR="00284A1F">
        <w:t xml:space="preserve"> </w:t>
      </w:r>
      <w:r w:rsidRPr="00B9269B">
        <w:t xml:space="preserve">For example, countries with apprenticeship based technical vocational education and training systems have lower youth unemployment rates of compared to those with predominantly school based VET systems </w:t>
      </w:r>
      <w:r w:rsidRPr="00B9269B">
        <w:fldChar w:fldCharType="begin"/>
      </w:r>
      <w:r>
        <w:instrText xml:space="preserve"> ADDIN EN.CITE &lt;EndNote&gt;&lt;Cite&gt;&lt;Author&gt;International Labour Organisation&lt;/Author&gt;&lt;Year&gt;2018&lt;/Year&gt;&lt;RecNum&gt;35&lt;/RecNum&gt;&lt;Pages&gt;2&lt;/Pages&gt;&lt;DisplayText&gt;(Dougherty, Grindal, &amp;amp; Hehir, 2018; International Labour Organisation, 2018, p. 2)&lt;/DisplayText&gt;&lt;record&gt;&lt;rec-number&gt;35&lt;/rec-number&gt;&lt;foreign-keys&gt;&lt;key app="EN" db-id="stx5satavvxdvveepsx59affx9z95f5v2rzw" timestamp="1562126858"&gt;35&lt;/key&gt;&lt;/foreign-keys&gt;&lt;ref-type name="Report"&gt;27&lt;/ref-type&gt;&lt;contributors&gt;&lt;authors&gt;&lt;author&gt;International Labour Organisation,&lt;/author&gt;&lt;/authors&gt;&lt;/contributors&gt;&lt;titles&gt;&lt;title&gt;Making apprenticeships and workplace learning inclusive of persons with disabilities&lt;/title&gt;&lt;/titles&gt;&lt;dates&gt;&lt;year&gt;2018&lt;/year&gt;&lt;/dates&gt;&lt;pub-location&gt;Geneva&lt;/pub-location&gt;&lt;publisher&gt;International Labour Organisation&lt;/publisher&gt;&lt;urls&gt;&lt;related-urls&gt;&lt;url&gt;https://www.ilo.org/wcmsp5/groups/public/---ed_emp/---ifp_skills/documents/publication/wcms_633257.pdf&lt;/url&gt;&lt;/related-urls&gt;&lt;/urls&gt;&lt;/record&gt;&lt;/Cite&gt;&lt;Cite&gt;&lt;Author&gt;Dougherty&lt;/Author&gt;&lt;Year&gt;2018&lt;/Year&gt;&lt;RecNum&gt;64&lt;/RecNum&gt;&lt;record&gt;&lt;rec-number&gt;64&lt;/rec-number&gt;&lt;foreign-keys&gt;&lt;key app="EN" db-id="stx5satavvxdvveepsx59affx9z95f5v2rzw" timestamp="1563846093"&gt;64&lt;/key&gt;&lt;/foreign-keys&gt;&lt;ref-type name="Journal Article"&gt;17&lt;/ref-type&gt;&lt;contributors&gt;&lt;authors&gt;&lt;author&gt;Dougherty, Shaun M.&lt;/author&gt;&lt;author&gt;Grindal, Todd&lt;/author&gt;&lt;author&gt;Hehir, Thomas&lt;/author&gt;&lt;/authors&gt;&lt;/contributors&gt;&lt;titles&gt;&lt;title&gt;The Impact of Career and Technical Education on Students With Disabilities&lt;/title&gt;&lt;secondary-title&gt;Journal of Disability Policy Studies&lt;/secondary-title&gt;&lt;/titles&gt;&lt;periodical&gt;&lt;full-title&gt;Journal of Disability Policy Studies&lt;/full-title&gt;&lt;/periodical&gt;&lt;pages&gt;108-118&lt;/pages&gt;&lt;volume&gt;29&lt;/volume&gt;&lt;number&gt;2&lt;/number&gt;&lt;keywords&gt;&lt;keyword&gt;labor,policy,transition&lt;/keyword&gt;&lt;/keywords&gt;&lt;dates&gt;&lt;year&gt;2018&lt;/year&gt;&lt;/dates&gt;&lt;urls&gt;&lt;related-urls&gt;&lt;url&gt;https://journals.sagepub.com/doi/abs/10.1177/1044207318771673&lt;/url&gt;&lt;/related-urls&gt;&lt;/urls&gt;&lt;electronic-resource-num&gt;10.1177/1044207318771673&lt;/electronic-resource-num&gt;&lt;/record&gt;&lt;/Cite&gt;&lt;/EndNote&gt;</w:instrText>
      </w:r>
      <w:r w:rsidRPr="00B9269B">
        <w:fldChar w:fldCharType="separate"/>
      </w:r>
      <w:r>
        <w:rPr>
          <w:noProof/>
        </w:rPr>
        <w:t>(Dougherty, Grindal, &amp; Hehir, 2018; International Labour Organisation, 2018, p. 2)</w:t>
      </w:r>
      <w:r w:rsidRPr="00B9269B">
        <w:fldChar w:fldCharType="end"/>
      </w:r>
      <w:r w:rsidR="00B17DB1">
        <w:t xml:space="preserve">. </w:t>
      </w:r>
    </w:p>
    <w:p w14:paraId="64D6EFC9" w14:textId="2C7E1D50" w:rsidR="00284A1F" w:rsidRDefault="00B17DB1" w:rsidP="00B9269B">
      <w:r>
        <w:t>Correspondingly, the 2019 evaluation</w:t>
      </w:r>
      <w:r w:rsidR="00B9269B" w:rsidRPr="00B9269B">
        <w:t xml:space="preserve"> of Ticket to Work show</w:t>
      </w:r>
      <w:r w:rsidR="00284A1F">
        <w:t>ed</w:t>
      </w:r>
      <w:r w:rsidR="00B9269B" w:rsidRPr="00B9269B">
        <w:t xml:space="preserve"> </w:t>
      </w:r>
      <w:r>
        <w:t>67%</w:t>
      </w:r>
      <w:r w:rsidR="00906FEC">
        <w:t xml:space="preserve"> of </w:t>
      </w:r>
      <w:r w:rsidR="00B9269B" w:rsidRPr="00B9269B">
        <w:t xml:space="preserve">participants </w:t>
      </w:r>
      <w:r w:rsidR="00906FEC" w:rsidRPr="00B17DB1">
        <w:t xml:space="preserve">were enrolled in vocational education or training (VET) as part of </w:t>
      </w:r>
      <w:r w:rsidR="00284A1F">
        <w:t>their senior school certificate</w:t>
      </w:r>
      <w:r w:rsidR="00906FEC" w:rsidRPr="00B17DB1">
        <w:t>. The majority (82%) completed their VET qualification as part of an Australian School based Appren</w:t>
      </w:r>
      <w:r w:rsidR="00906FEC">
        <w:t xml:space="preserve">ticeship or Traineeship (ASBAT) </w:t>
      </w:r>
      <w:r w:rsidR="00B9269B" w:rsidRPr="00B9269B">
        <w:fldChar w:fldCharType="begin"/>
      </w:r>
      <w:r w:rsidR="00906FEC">
        <w:instrText xml:space="preserve"> ADDIN EN.CITE &lt;EndNote&gt;&lt;Cite&gt;&lt;Author&gt;Hawkins&lt;/Author&gt;&lt;Year&gt;2016&lt;/Year&gt;&lt;RecNum&gt;10&lt;/RecNum&gt;&lt;Pages&gt;26&lt;/Pages&gt;&lt;DisplayText&gt;(Hawkins &amp;amp; Rasheed, 2016, p. 26)&lt;/DisplayText&gt;&lt;record&gt;&lt;rec-number&gt;10&lt;/rec-number&gt;&lt;foreign-keys&gt;&lt;key app="EN" db-id="stx5satavvxdvveepsx59affx9z95f5v2rzw" timestamp="1561960471"&gt;10&lt;/key&gt;&lt;/foreign-keys&gt;&lt;ref-type name="Report"&gt;27&lt;/ref-type&gt;&lt;contributors&gt;&lt;authors&gt;&lt;author&gt;Hawkins, A, &lt;/author&gt;&lt;author&gt;Rasheed, E &lt;/author&gt;&lt;/authors&gt;&lt;/contributors&gt;&lt;titles&gt;&lt;title&gt;Ticket to Work pilot outcomes study: a quasi-experimental evaluation of pathways from school to economic and social inclusion&lt;/title&gt;&lt;/titles&gt;&lt;dates&gt;&lt;year&gt;2016&lt;/year&gt;&lt;/dates&gt;&lt;pub-location&gt;Sydney&lt;/pub-location&gt;&lt;publisher&gt;ARTD&lt;/publisher&gt;&lt;urls&gt;&lt;related-urls&gt;&lt;url&gt;http://www.tickettowork.org.au/wp-content/uploads/2016/06/Ticket-to-work-pilot-outcomes-study-2016.pdf  &lt;/url&gt;&lt;/related-urls&gt;&lt;/urls&gt;&lt;electronic-resource-num&gt;http://www.tickettowork.org.au/wp-content/uploads/2016/06/Ticket-to-work-pilot-outcomes-study-2016.pdf &lt;/electronic-resource-num&gt;&lt;/record&gt;&lt;/Cite&gt;&lt;/EndNote&gt;</w:instrText>
      </w:r>
      <w:r w:rsidR="00B9269B" w:rsidRPr="00B9269B">
        <w:fldChar w:fldCharType="separate"/>
      </w:r>
      <w:r w:rsidR="00906FEC">
        <w:rPr>
          <w:noProof/>
        </w:rPr>
        <w:t>(Hawkins &amp; Rasheed, 2016, p. 26)</w:t>
      </w:r>
      <w:r w:rsidR="00B9269B" w:rsidRPr="00B9269B">
        <w:fldChar w:fldCharType="end"/>
      </w:r>
      <w:r w:rsidR="00B9269B" w:rsidRPr="00B9269B">
        <w:t>.</w:t>
      </w:r>
      <w:r w:rsidR="00284A1F">
        <w:t xml:space="preserve"> Of those who participated in an ASBAT, 78% were employed, 15% were unemployed and 7% were not in the </w:t>
      </w:r>
      <w:proofErr w:type="spellStart"/>
      <w:r w:rsidR="00284A1F">
        <w:t>labour</w:t>
      </w:r>
      <w:proofErr w:type="spellEnd"/>
      <w:r w:rsidR="00284A1F">
        <w:t xml:space="preserve"> force in 2018</w:t>
      </w:r>
      <w:r w:rsidR="00DD1E0F">
        <w:t>. These findings</w:t>
      </w:r>
      <w:r w:rsidR="00CD5EC1">
        <w:t xml:space="preserve"> compare to</w:t>
      </w:r>
      <w:r w:rsidR="00DD1E0F">
        <w:t xml:space="preserve"> 46% employed, 38% unemployed and 17% not in the </w:t>
      </w:r>
      <w:proofErr w:type="spellStart"/>
      <w:r w:rsidR="00DD1E0F">
        <w:t>labour</w:t>
      </w:r>
      <w:proofErr w:type="spellEnd"/>
      <w:r w:rsidR="00DD1E0F">
        <w:t xml:space="preserve"> force, for those who did not participate in an ASBAT</w:t>
      </w:r>
      <w:r w:rsidR="00284A1F">
        <w:t xml:space="preserve">. These findings </w:t>
      </w:r>
      <w:r w:rsidR="00DD1E0F">
        <w:t>support</w:t>
      </w:r>
      <w:r w:rsidR="00104477">
        <w:t xml:space="preserve"> the contention that participation in </w:t>
      </w:r>
      <w:r w:rsidR="00DD1E0F">
        <w:t>school based apprenticeships/ traineeships</w:t>
      </w:r>
      <w:r w:rsidR="00104477">
        <w:t xml:space="preserve"> enhance the likelihood of successful transition outcomes.</w:t>
      </w:r>
    </w:p>
    <w:p w14:paraId="24B9E809" w14:textId="77777777" w:rsidR="001C3D37" w:rsidRPr="00C052EA" w:rsidRDefault="001C3D37" w:rsidP="00D37818">
      <w:pPr>
        <w:pStyle w:val="Heading3"/>
        <w:ind w:firstLine="0"/>
      </w:pPr>
      <w:r>
        <w:t>Measurement of school to work transition outcomes</w:t>
      </w:r>
    </w:p>
    <w:p w14:paraId="0B0757F9" w14:textId="77777777" w:rsidR="001C3D37" w:rsidRPr="00C052EA" w:rsidRDefault="001C3D37" w:rsidP="001C3D37">
      <w:r>
        <w:t>Governments</w:t>
      </w:r>
      <w:r w:rsidRPr="00C052EA">
        <w:t xml:space="preserve"> need </w:t>
      </w:r>
      <w:r>
        <w:t xml:space="preserve">accurate </w:t>
      </w:r>
      <w:r w:rsidRPr="00C052EA">
        <w:t xml:space="preserve">quantitative data to </w:t>
      </w:r>
      <w:r>
        <w:t>measure school to work transition outcomes for young people with disability. However, in Australia ov</w:t>
      </w:r>
      <w:r w:rsidRPr="00C052EA">
        <w:t>erall</w:t>
      </w:r>
      <w:r>
        <w:t xml:space="preserve"> </w:t>
      </w:r>
      <w:r w:rsidRPr="00C052EA">
        <w:t xml:space="preserve">there is </w:t>
      </w:r>
      <w:r>
        <w:t>limited</w:t>
      </w:r>
      <w:r w:rsidRPr="00C052EA">
        <w:t xml:space="preserve"> consolidated data regarding </w:t>
      </w:r>
      <w:r>
        <w:t xml:space="preserve">the </w:t>
      </w:r>
      <w:r w:rsidRPr="00C052EA">
        <w:t xml:space="preserve">experiences and transition outcomes (past, present and projected) </w:t>
      </w:r>
      <w:r>
        <w:t>of young people with disability</w:t>
      </w:r>
      <w:r w:rsidRPr="00C052EA">
        <w:t>.</w:t>
      </w:r>
    </w:p>
    <w:p w14:paraId="33C68F80" w14:textId="77777777" w:rsidR="001C3D37" w:rsidRDefault="001C3D37" w:rsidP="001C3D37">
      <w:r>
        <w:t>T</w:t>
      </w:r>
      <w:r w:rsidRPr="00C052EA">
        <w:t>he ‘Longitudinal Surveys of Australian Youth (LSAY)’ is considered the foremost research program tracking young people as they move from school to post-school options</w:t>
      </w:r>
      <w:r>
        <w:t xml:space="preserve">. Since 2007, </w:t>
      </w:r>
      <w:r w:rsidRPr="00C052EA">
        <w:t xml:space="preserve">LSAY </w:t>
      </w:r>
      <w:r>
        <w:t>collected data on students with disability in mainstream schools and not those in</w:t>
      </w:r>
      <w:r w:rsidRPr="00C052EA">
        <w:t xml:space="preserve"> specialist disability schools</w:t>
      </w:r>
      <w:r>
        <w:t>.</w:t>
      </w:r>
    </w:p>
    <w:p w14:paraId="637BE323" w14:textId="77777777" w:rsidR="001C3D37" w:rsidRPr="00C052EA" w:rsidRDefault="001C3D37" w:rsidP="001C3D37">
      <w:r>
        <w:t xml:space="preserve">The </w:t>
      </w:r>
      <w:r w:rsidRPr="00D646AA">
        <w:t>Nationally Consistent Collection of Data on School Students with Disability (NCCD)</w:t>
      </w:r>
      <w:r>
        <w:t xml:space="preserve"> identifies t</w:t>
      </w:r>
      <w:r w:rsidRPr="00C052EA">
        <w:t>he number of school students with disability and the</w:t>
      </w:r>
      <w:r>
        <w:t>ir</w:t>
      </w:r>
      <w:r w:rsidRPr="00C052EA">
        <w:t xml:space="preserve"> level of reasonable </w:t>
      </w:r>
      <w:r w:rsidRPr="00C052EA">
        <w:lastRenderedPageBreak/>
        <w:t xml:space="preserve">adjustment. </w:t>
      </w:r>
      <w:r>
        <w:t xml:space="preserve">However, </w:t>
      </w:r>
      <w:r w:rsidRPr="00C052EA">
        <w:t xml:space="preserve">this data does not </w:t>
      </w:r>
      <w:r>
        <w:t>consider</w:t>
      </w:r>
      <w:r w:rsidRPr="00C052EA">
        <w:t xml:space="preserve"> educational accomplishments, post-school outc</w:t>
      </w:r>
      <w:r>
        <w:t>omes or longitudinal progress;</w:t>
      </w:r>
      <w:r w:rsidRPr="00C052EA">
        <w:t xml:space="preserve"> therefore, it is difficult t</w:t>
      </w:r>
      <w:r>
        <w:t xml:space="preserve">o determine if these </w:t>
      </w:r>
      <w:r w:rsidRPr="00C052EA">
        <w:t xml:space="preserve">adjustments lead to better post-school outcomes and </w:t>
      </w:r>
      <w:r>
        <w:t>improved quality of life for these young people</w:t>
      </w:r>
      <w:r w:rsidRPr="00C052EA">
        <w:t xml:space="preserve">. </w:t>
      </w:r>
    </w:p>
    <w:p w14:paraId="22C5940D" w14:textId="77777777" w:rsidR="001C3D37" w:rsidRDefault="001C3D37" w:rsidP="001C3D37">
      <w:r w:rsidRPr="00C052EA">
        <w:t xml:space="preserve">Australia </w:t>
      </w:r>
      <w:r>
        <w:t xml:space="preserve">also </w:t>
      </w:r>
      <w:r w:rsidRPr="00C052EA">
        <w:t>participate</w:t>
      </w:r>
      <w:r>
        <w:t>s</w:t>
      </w:r>
      <w:r w:rsidRPr="00C052EA">
        <w:t xml:space="preserve"> in International Assessment Programs </w:t>
      </w:r>
      <w:r>
        <w:t xml:space="preserve">providing </w:t>
      </w:r>
      <w:r w:rsidRPr="00C052EA">
        <w:t>researchers and policy makers with information to guide planning and facilitate</w:t>
      </w:r>
      <w:r>
        <w:t xml:space="preserve"> comparisons with other nations </w:t>
      </w:r>
      <w:r>
        <w:fldChar w:fldCharType="begin"/>
      </w:r>
      <w:r>
        <w:instrText xml:space="preserve"> ADDIN EN.CITE &lt;EndNote&gt;&lt;Cite&gt;&lt;Author&gt;Heldsinger&lt;/Author&gt;&lt;Year&gt;2010&lt;/Year&gt;&lt;RecNum&gt;52&lt;/RecNum&gt;&lt;DisplayText&gt;(Heldsinger &amp;amp; Humphry, 2010)&lt;/DisplayText&gt;&lt;record&gt;&lt;rec-number&gt;52&lt;/rec-number&gt;&lt;foreign-keys&gt;&lt;key app="EN" db-id="stx5satavvxdvveepsx59affx9z95f5v2rzw" timestamp="1563167408"&gt;52&lt;/key&gt;&lt;/foreign-keys&gt;&lt;ref-type name="Journal Article"&gt;17&lt;/ref-type&gt;&lt;contributors&gt;&lt;authors&gt;&lt;author&gt;Heldsinger, Sandra&lt;/author&gt;&lt;author&gt;Humphry, Stephen&lt;/author&gt;&lt;/authors&gt;&lt;/contributors&gt;&lt;titles&gt;&lt;title&gt;Using the method of pairwise comparison to obtain reliable teacher assessments.(Report)&lt;/title&gt;&lt;secondary-title&gt;Australian Educational Researcher&lt;/secondary-title&gt;&lt;/titles&gt;&lt;periodical&gt;&lt;full-title&gt;Australian Educational Researcher&lt;/full-title&gt;&lt;/periodical&gt;&lt;pages&gt;1&lt;/pages&gt;&lt;volume&gt;37&lt;/volume&gt;&lt;number&gt;2&lt;/number&gt;&lt;keywords&gt;&lt;keyword&gt;Educational Assessment -- Research&lt;/keyword&gt;&lt;keyword&gt;Educational Accountability -- Research&lt;/keyword&gt;&lt;keyword&gt;Academic Achievement -- Research&lt;/keyword&gt;&lt;keyword&gt;Educational Tests -- Research&lt;/keyword&gt;&lt;keyword&gt;Teachers -- Practice&lt;/keyword&gt;&lt;/keywords&gt;&lt;dates&gt;&lt;year&gt;2010&lt;/year&gt;&lt;/dates&gt;&lt;isbn&gt;0311-6999&lt;/isbn&gt;&lt;urls&gt;&lt;/urls&gt;&lt;electronic-resource-num&gt;10.1007/BF03216919&lt;/electronic-resource-num&gt;&lt;/record&gt;&lt;/Cite&gt;&lt;/EndNote&gt;</w:instrText>
      </w:r>
      <w:r>
        <w:fldChar w:fldCharType="separate"/>
      </w:r>
      <w:r>
        <w:rPr>
          <w:noProof/>
        </w:rPr>
        <w:t>(Heldsinger &amp; Humphry, 2010)</w:t>
      </w:r>
      <w:r>
        <w:fldChar w:fldCharType="end"/>
      </w:r>
      <w:r w:rsidRPr="00423F18">
        <w:t>.</w:t>
      </w:r>
      <w:r>
        <w:t xml:space="preserve"> </w:t>
      </w:r>
      <w:r w:rsidRPr="00C052EA">
        <w:t>Unfortunately, these assessments</w:t>
      </w:r>
      <w:r>
        <w:t xml:space="preserve"> also </w:t>
      </w:r>
      <w:r w:rsidRPr="00C052EA">
        <w:t xml:space="preserve">exclude students with disability, </w:t>
      </w:r>
      <w:r>
        <w:t xml:space="preserve">which led </w:t>
      </w:r>
      <w:r>
        <w:fldChar w:fldCharType="begin"/>
      </w:r>
      <w:r>
        <w:instrText xml:space="preserve"> ADDIN EN.CITE &lt;EndNote&gt;&lt;Cite AuthorYear="1"&gt;&lt;Author&gt;Schuelka&lt;/Author&gt;&lt;Year&gt;2012&lt;/Year&gt;&lt;RecNum&gt;49&lt;/RecNum&gt;&lt;DisplayText&gt;Schuelka (2012)&lt;/DisplayText&gt;&lt;record&gt;&lt;rec-number&gt;49&lt;/rec-number&gt;&lt;foreign-keys&gt;&lt;key app="EN" db-id="stx5satavvxdvveepsx59affx9z95f5v2rzw" timestamp="1562734836"&gt;49&lt;/key&gt;&lt;/foreign-keys&gt;&lt;ref-type name="Journal Article"&gt;17&lt;/ref-type&gt;&lt;contributors&gt;&lt;authors&gt;&lt;author&gt;Schuelka, Matthew J.&lt;/author&gt;&lt;/authors&gt;&lt;/contributors&gt;&lt;titles&gt;&lt;title&gt;Excluding students with disabilities from the culture of achievement: the case of the TIMSS, PIRLS, and PISA&lt;/title&gt;&lt;secondary-title&gt;Journal of Education Policy&lt;/secondary-title&gt;&lt;/titles&gt;&lt;periodical&gt;&lt;full-title&gt;Journal of Education Policy&lt;/full-title&gt;&lt;/periodical&gt;&lt;pages&gt;1-15&lt;/pages&gt;&lt;volume&gt;28&lt;/volume&gt;&lt;number&gt;2&lt;/number&gt;&lt;keywords&gt;&lt;keyword&gt;Critical Analysis&lt;/keyword&gt;&lt;keyword&gt;Inclusion&lt;/keyword&gt;&lt;keyword&gt;Equity/Social Justice&lt;/keyword&gt;&lt;keyword&gt;Politics&lt;/keyword&gt;&lt;/keywords&gt;&lt;dates&gt;&lt;year&gt;2012&lt;/year&gt;&lt;/dates&gt;&lt;publisher&gt;Routledge&lt;/publisher&gt;&lt;isbn&gt;0268-0939&lt;/isbn&gt;&lt;urls&gt;&lt;/urls&gt;&lt;electronic-resource-num&gt;10.1080/02680939.2012.708789&lt;/electronic-resource-num&gt;&lt;/record&gt;&lt;/Cite&gt;&lt;/EndNote&gt;</w:instrText>
      </w:r>
      <w:r>
        <w:fldChar w:fldCharType="separate"/>
      </w:r>
      <w:r>
        <w:rPr>
          <w:noProof/>
        </w:rPr>
        <w:t>Schuelka (2012)</w:t>
      </w:r>
      <w:r>
        <w:fldChar w:fldCharType="end"/>
      </w:r>
      <w:r>
        <w:t xml:space="preserve"> to conclude: ‘</w:t>
      </w:r>
      <w:r w:rsidRPr="00C052EA">
        <w:t>this exclusionary discourse establishes that students with disability do not belong in a culture of achievement and educational evaluation, which has an impact on policies concerning educational equity and maintains the oppression o</w:t>
      </w:r>
      <w:r>
        <w:t>f low expectations.’</w:t>
      </w:r>
      <w:r w:rsidRPr="00C052EA">
        <w:t xml:space="preserve"> </w:t>
      </w:r>
    </w:p>
    <w:p w14:paraId="10CD8480" w14:textId="696A6A7F" w:rsidR="001C3D37" w:rsidRDefault="001C3D37" w:rsidP="001C3D37">
      <w:r w:rsidRPr="00C052EA">
        <w:t xml:space="preserve">The </w:t>
      </w:r>
      <w:r>
        <w:t>incomplete collection of data on</w:t>
      </w:r>
      <w:r w:rsidRPr="00C052EA">
        <w:t xml:space="preserve"> students with disabilit</w:t>
      </w:r>
      <w:r>
        <w:t>y</w:t>
      </w:r>
      <w:r w:rsidRPr="00C052EA">
        <w:t xml:space="preserve"> collections sends a regrettable message to po</w:t>
      </w:r>
      <w:r>
        <w:t>licy makers that the</w:t>
      </w:r>
      <w:r w:rsidRPr="00C052EA">
        <w:t xml:space="preserve"> attainment of students with disability</w:t>
      </w:r>
      <w:r>
        <w:t xml:space="preserve"> </w:t>
      </w:r>
      <w:r w:rsidRPr="00C052EA">
        <w:t>and, by implication, their preparation</w:t>
      </w:r>
      <w:r>
        <w:t xml:space="preserve">s for employment </w:t>
      </w:r>
      <w:r w:rsidR="00F24550">
        <w:t>is not important</w:t>
      </w:r>
      <w:r w:rsidRPr="00C052EA">
        <w:t>.</w:t>
      </w:r>
    </w:p>
    <w:p w14:paraId="3760EACF" w14:textId="78DDBDB7" w:rsidR="001C3D37" w:rsidRDefault="003F63EB" w:rsidP="001C3D37">
      <w:r>
        <w:t>Stakeholders</w:t>
      </w:r>
      <w:r w:rsidR="00CD5EC1">
        <w:t xml:space="preserve"> </w:t>
      </w:r>
      <w:r w:rsidR="001C3D37">
        <w:t>need to evaluate whether the da</w:t>
      </w:r>
      <w:r w:rsidR="00222580">
        <w:t>t</w:t>
      </w:r>
      <w:r w:rsidR="001C3D37">
        <w:t xml:space="preserve">a they collect is adequate to evaluate the effectiveness of their efforts to transition young people with disability from school to employment. Potentially, their failure to collect data reflects the </w:t>
      </w:r>
      <w:r w:rsidR="001C3D37" w:rsidRPr="00CB3C4E">
        <w:t>pervasive culture of low expectation</w:t>
      </w:r>
      <w:r w:rsidR="001C3D37">
        <w:t>s</w:t>
      </w:r>
      <w:r w:rsidR="001C3D37" w:rsidRPr="00CB3C4E">
        <w:t xml:space="preserve"> </w:t>
      </w:r>
      <w:r w:rsidR="001C3D37">
        <w:t>that this group of young people do not belong in the workforce</w:t>
      </w:r>
    </w:p>
    <w:p w14:paraId="1C1CC58B" w14:textId="77777777" w:rsidR="001C3D37" w:rsidRPr="009B2AD0" w:rsidRDefault="001C3D37" w:rsidP="00345DD4">
      <w:pPr>
        <w:pStyle w:val="Heading2"/>
      </w:pPr>
      <w:r w:rsidRPr="009B2AD0">
        <w:t>Summary of recommendations</w:t>
      </w:r>
    </w:p>
    <w:p w14:paraId="2B647662" w14:textId="028F1E4C" w:rsidR="001C3D37" w:rsidRDefault="001C3D37" w:rsidP="00DD1E0F">
      <w:pPr>
        <w:pStyle w:val="ListParagraph"/>
        <w:numPr>
          <w:ilvl w:val="0"/>
          <w:numId w:val="2"/>
        </w:numPr>
        <w:ind w:left="426"/>
      </w:pPr>
      <w:r w:rsidRPr="00C052EA">
        <w:t xml:space="preserve">It </w:t>
      </w:r>
      <w:r>
        <w:t>is</w:t>
      </w:r>
      <w:r w:rsidRPr="00C052EA">
        <w:t xml:space="preserve"> crucial for young people with disability receive support </w:t>
      </w:r>
      <w:r>
        <w:t xml:space="preserve">they </w:t>
      </w:r>
      <w:r w:rsidRPr="00C052EA">
        <w:t>require to participate in the workforce as early as possible</w:t>
      </w:r>
      <w:r>
        <w:t>, to ensure</w:t>
      </w:r>
      <w:r w:rsidRPr="00C052EA">
        <w:t xml:space="preserve"> effective long-term employment outcomes</w:t>
      </w:r>
      <w:r>
        <w:t>.</w:t>
      </w:r>
    </w:p>
    <w:p w14:paraId="481E4D71" w14:textId="77777777" w:rsidR="001C3D37" w:rsidRDefault="001C3D37" w:rsidP="00DD1E0F">
      <w:pPr>
        <w:pStyle w:val="ListParagraph"/>
        <w:numPr>
          <w:ilvl w:val="0"/>
          <w:numId w:val="2"/>
        </w:numPr>
        <w:ind w:left="426"/>
      </w:pPr>
      <w:r>
        <w:t xml:space="preserve">There needs to be a collaborative approach bringing all stakeholders such as </w:t>
      </w:r>
      <w:r w:rsidRPr="00B753F3">
        <w:t xml:space="preserve">potential employees, parents and support services and employers </w:t>
      </w:r>
      <w:r>
        <w:t>together. To enable collaboration, effective</w:t>
      </w:r>
      <w:r w:rsidRPr="00480F14">
        <w:t xml:space="preserve"> </w:t>
      </w:r>
      <w:r>
        <w:t>coordination is needed.</w:t>
      </w:r>
    </w:p>
    <w:p w14:paraId="4D8DB899" w14:textId="54937237" w:rsidR="001C3D37" w:rsidRPr="009B2AD0" w:rsidRDefault="001C3D37" w:rsidP="00DD1E0F">
      <w:pPr>
        <w:pStyle w:val="ListParagraph"/>
        <w:numPr>
          <w:ilvl w:val="0"/>
          <w:numId w:val="2"/>
        </w:numPr>
        <w:ind w:left="426"/>
      </w:pPr>
      <w:r>
        <w:t>A Work First approach where employment is the expected outcome for all young people regardless of disability</w:t>
      </w:r>
      <w:proofErr w:type="gramStart"/>
      <w:r>
        <w:t>,.</w:t>
      </w:r>
      <w:proofErr w:type="gramEnd"/>
      <w:r>
        <w:t xml:space="preserve"> Government policy should encourage every young person with disability to have the opportunity to follow an employment pathway. </w:t>
      </w:r>
    </w:p>
    <w:p w14:paraId="50EFA989" w14:textId="77777777" w:rsidR="001C3D37" w:rsidRPr="00C87630" w:rsidRDefault="001C3D37" w:rsidP="00DD1E0F">
      <w:pPr>
        <w:pStyle w:val="ListParagraph"/>
        <w:numPr>
          <w:ilvl w:val="0"/>
          <w:numId w:val="2"/>
        </w:numPr>
        <w:ind w:left="426"/>
      </w:pPr>
      <w:r>
        <w:t>T</w:t>
      </w:r>
      <w:r w:rsidRPr="00C87630">
        <w:t>he educational performance and school-to-work progress of students with disability</w:t>
      </w:r>
      <w:r>
        <w:t xml:space="preserve"> need to </w:t>
      </w:r>
      <w:r w:rsidRPr="00C87630">
        <w:t xml:space="preserve">be </w:t>
      </w:r>
      <w:r>
        <w:t xml:space="preserve">accurately </w:t>
      </w:r>
      <w:r w:rsidRPr="00C87630">
        <w:t xml:space="preserve">measured to support accountability and </w:t>
      </w:r>
      <w:r>
        <w:t xml:space="preserve">ensure the development of </w:t>
      </w:r>
      <w:r w:rsidRPr="00C87630">
        <w:t>evidence-based policy.</w:t>
      </w:r>
    </w:p>
    <w:p w14:paraId="7F614BE8" w14:textId="77777777" w:rsidR="001C3D37" w:rsidRDefault="001C3D37" w:rsidP="00DD1E0F">
      <w:pPr>
        <w:pStyle w:val="ListParagraph"/>
        <w:numPr>
          <w:ilvl w:val="0"/>
          <w:numId w:val="2"/>
        </w:numPr>
        <w:ind w:left="426"/>
      </w:pPr>
      <w:r>
        <w:t xml:space="preserve">There is a need to learn from overseas and Australian experience, including Ticket to Work regarding evidence based practice.  </w:t>
      </w:r>
    </w:p>
    <w:p w14:paraId="52AA0415" w14:textId="77777777" w:rsidR="001C3D37" w:rsidRPr="00C052EA" w:rsidRDefault="00803E7C" w:rsidP="001C3D37">
      <w:r>
        <w:t>August</w:t>
      </w:r>
      <w:r w:rsidR="001C3D37" w:rsidRPr="00C052EA">
        <w:t xml:space="preserve"> 2019</w:t>
      </w:r>
    </w:p>
    <w:p w14:paraId="5F6B7CC2" w14:textId="77777777" w:rsidR="001C3D37" w:rsidRPr="00C052EA" w:rsidRDefault="001C3D37" w:rsidP="001C3D37">
      <w:r w:rsidRPr="00C052EA">
        <w:lastRenderedPageBreak/>
        <w:t xml:space="preserve">National Disability Services is the peak industry body for non-government disability services. It represents service providers across Australia in their work to deliver high-quality supports and life opportunities for people with disability. Its Australia-wide membership includes around 1000 non-government </w:t>
      </w:r>
      <w:proofErr w:type="spellStart"/>
      <w:r w:rsidRPr="00C052EA">
        <w:t>organisations</w:t>
      </w:r>
      <w:proofErr w:type="spellEnd"/>
      <w:r w:rsidRPr="00C052EA">
        <w:t xml:space="preserve">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w:t>
      </w:r>
    </w:p>
    <w:p w14:paraId="399E043B" w14:textId="77777777" w:rsidR="001C3D37" w:rsidRPr="00C052EA" w:rsidRDefault="001C3D37" w:rsidP="001C3D37">
      <w:r w:rsidRPr="00C052EA">
        <w:t xml:space="preserve">Ticket to Work is an initiative of NDS that aims to improve open employment participation in Australia by </w:t>
      </w:r>
      <w:proofErr w:type="spellStart"/>
      <w:r w:rsidRPr="00C052EA">
        <w:t>galvanising</w:t>
      </w:r>
      <w:proofErr w:type="spellEnd"/>
      <w:r w:rsidRPr="00C052EA">
        <w:t xml:space="preserve"> local resolve, advocating for systemic change, and providing an architecture for optimal employment and career achievement for young people with disability. This paper has been informed by the experience, research and evaluations of Ticket to Work.</w:t>
      </w:r>
    </w:p>
    <w:p w14:paraId="7E151888" w14:textId="77777777" w:rsidR="00284A1F" w:rsidRDefault="00284A1F" w:rsidP="00B9269B"/>
    <w:p w14:paraId="0A5B1617" w14:textId="77777777" w:rsidR="00B9269B" w:rsidRDefault="00B9269B" w:rsidP="00B9269B">
      <w:bookmarkStart w:id="1" w:name="_GoBack"/>
      <w:bookmarkEnd w:id="1"/>
    </w:p>
    <w:p w14:paraId="636B2D6C" w14:textId="77777777" w:rsidR="004836F7" w:rsidRDefault="004836F7">
      <w:pPr>
        <w:spacing w:line="259" w:lineRule="auto"/>
      </w:pPr>
      <w:r>
        <w:br w:type="page"/>
      </w:r>
    </w:p>
    <w:p w14:paraId="21BA6380" w14:textId="77777777" w:rsidR="00782C60" w:rsidRDefault="004836F7" w:rsidP="00345DD4">
      <w:pPr>
        <w:pStyle w:val="Heading2"/>
      </w:pPr>
      <w:r>
        <w:lastRenderedPageBreak/>
        <w:t>References</w:t>
      </w:r>
    </w:p>
    <w:p w14:paraId="3384D57C" w14:textId="77777777" w:rsidR="00104477" w:rsidRPr="00104477" w:rsidRDefault="00782C60" w:rsidP="00104477">
      <w:pPr>
        <w:pStyle w:val="EndNoteBibliography"/>
        <w:spacing w:after="0"/>
        <w:ind w:left="720" w:hanging="720"/>
      </w:pPr>
      <w:r w:rsidRPr="00D37818">
        <w:rPr>
          <w:rFonts w:ascii="Times New Roman" w:hAnsi="Times New Roman" w:cs="Times New Roman"/>
          <w:sz w:val="24"/>
        </w:rPr>
        <w:fldChar w:fldCharType="begin"/>
      </w:r>
      <w:r w:rsidRPr="00D37818">
        <w:rPr>
          <w:rFonts w:ascii="Times New Roman" w:hAnsi="Times New Roman" w:cs="Times New Roman"/>
          <w:sz w:val="24"/>
        </w:rPr>
        <w:instrText xml:space="preserve"> ADDIN EN.REFLIST </w:instrText>
      </w:r>
      <w:r w:rsidRPr="00D37818">
        <w:rPr>
          <w:rFonts w:ascii="Times New Roman" w:hAnsi="Times New Roman" w:cs="Times New Roman"/>
          <w:sz w:val="24"/>
        </w:rPr>
        <w:fldChar w:fldCharType="separate"/>
      </w:r>
      <w:r w:rsidR="00104477" w:rsidRPr="00104477">
        <w:t xml:space="preserve">ARTD Consultants. (2017). </w:t>
      </w:r>
      <w:r w:rsidR="00104477" w:rsidRPr="00104477">
        <w:rPr>
          <w:i/>
        </w:rPr>
        <w:t>Ticket to Work Network Analysis</w:t>
      </w:r>
      <w:r w:rsidR="00104477" w:rsidRPr="00104477">
        <w:t>. Sydney.</w:t>
      </w:r>
    </w:p>
    <w:p w14:paraId="34886B1A" w14:textId="6E980E85" w:rsidR="00104477" w:rsidRPr="00104477" w:rsidRDefault="00104477" w:rsidP="00104477">
      <w:pPr>
        <w:pStyle w:val="EndNoteBibliography"/>
        <w:spacing w:after="0"/>
        <w:ind w:left="720" w:hanging="720"/>
      </w:pPr>
      <w:r w:rsidRPr="00104477">
        <w:t xml:space="preserve">Atkinson, G., Christian, F., Cassidy, J., Rutherford, J., &amp; Hawkins, A. (2019). </w:t>
      </w:r>
      <w:r w:rsidRPr="00104477">
        <w:rPr>
          <w:i/>
        </w:rPr>
        <w:t xml:space="preserve">Ticket to Work Post School Outcomes Report for National Disabillity Services Final Report </w:t>
      </w:r>
      <w:r w:rsidRPr="00104477">
        <w:t xml:space="preserve">Sydney. Retrieved from </w:t>
      </w:r>
      <w:hyperlink r:id="rId8" w:history="1">
        <w:r w:rsidRPr="00104477">
          <w:rPr>
            <w:rStyle w:val="Hyperlink"/>
          </w:rPr>
          <w:t>http://www.tickettowork.org.au/research_evaluation/ticket-work-post-school-outcomes/</w:t>
        </w:r>
      </w:hyperlink>
    </w:p>
    <w:p w14:paraId="7B15AA34" w14:textId="77777777" w:rsidR="00104477" w:rsidRPr="00104477" w:rsidRDefault="00104477" w:rsidP="00104477">
      <w:pPr>
        <w:pStyle w:val="EndNoteBibliography"/>
        <w:spacing w:after="0"/>
        <w:ind w:left="720" w:hanging="720"/>
      </w:pPr>
      <w:r w:rsidRPr="00104477">
        <w:t xml:space="preserve">Blamires, K. (2015). A summary of government initiatives relating to employment for people with learning disabilities in England. </w:t>
      </w:r>
      <w:r w:rsidRPr="00104477">
        <w:rPr>
          <w:i/>
        </w:rPr>
        <w:t>Tizard Learning Disability Review,, 20</w:t>
      </w:r>
      <w:r w:rsidRPr="00104477">
        <w:t xml:space="preserve">(3), 151-165. </w:t>
      </w:r>
    </w:p>
    <w:p w14:paraId="00EE3BEA" w14:textId="77777777" w:rsidR="00104477" w:rsidRPr="00104477" w:rsidRDefault="00104477" w:rsidP="00104477">
      <w:pPr>
        <w:pStyle w:val="EndNoteBibliography"/>
        <w:spacing w:after="0"/>
        <w:ind w:left="720" w:hanging="720"/>
      </w:pPr>
      <w:r w:rsidRPr="00104477">
        <w:t xml:space="preserve">Carter, E. W., Austin, D., &amp; Trainor, A. A. (2012). Predictors of Postschool Employment Outcomes for Young Adults With Severe Disabilities. </w:t>
      </w:r>
      <w:r w:rsidRPr="00104477">
        <w:rPr>
          <w:i/>
        </w:rPr>
        <w:t>Journal of Disability Policy Studies, 23</w:t>
      </w:r>
      <w:r w:rsidRPr="00104477">
        <w:t>(1), 50-63. doi:10.1177/1044207311414680</w:t>
      </w:r>
    </w:p>
    <w:p w14:paraId="3E9575EF" w14:textId="09A4B2EC" w:rsidR="00104477" w:rsidRPr="00104477" w:rsidRDefault="00104477" w:rsidP="00104477">
      <w:pPr>
        <w:pStyle w:val="EndNoteBibliography"/>
        <w:spacing w:after="0"/>
        <w:ind w:left="720" w:hanging="720"/>
      </w:pPr>
      <w:r w:rsidRPr="00104477">
        <w:t>Children with Disability Australia. (2015). Post school transition: The experiences of students with disability. Retrieved from http:/​/​nla.gov.au/​nla.arc-140909-20160612-0001-</w:t>
      </w:r>
      <w:hyperlink r:id="rId9" w:history="1">
        <w:r w:rsidRPr="00104477">
          <w:rPr>
            <w:rStyle w:val="Hyperlink"/>
          </w:rPr>
          <w:t>www.cda.org.au/</w:t>
        </w:r>
      </w:hyperlink>
      <w:r w:rsidRPr="00104477">
        <w:t>​_literature_193416/​Post_School_Transition_-_2015_PDF.pdf</w:t>
      </w:r>
    </w:p>
    <w:p w14:paraId="72FFC80A" w14:textId="7F64F8CC" w:rsidR="00104477" w:rsidRPr="00104477" w:rsidRDefault="00104477" w:rsidP="00104477">
      <w:pPr>
        <w:pStyle w:val="EndNoteBibliography"/>
        <w:spacing w:after="0"/>
        <w:ind w:left="720" w:hanging="720"/>
      </w:pPr>
      <w:r w:rsidRPr="00104477">
        <w:t xml:space="preserve">Davy, L., Fisher, K. R., Wehbe, A., Purcal, C., Robinson, S., Kayess, R., &amp; Santos, D. (2019). </w:t>
      </w:r>
      <w:r w:rsidRPr="00104477">
        <w:rPr>
          <w:i/>
        </w:rPr>
        <w:t>Review of implementation of the National Disability Strategy 2010-2020: Final report. (SPRC Report [4/19).</w:t>
      </w:r>
      <w:r w:rsidRPr="00104477">
        <w:t xml:space="preserve"> Sydney. Retrieved from </w:t>
      </w:r>
      <w:hyperlink r:id="rId10" w:history="1">
        <w:r w:rsidRPr="00104477">
          <w:rPr>
            <w:rStyle w:val="Hyperlink"/>
          </w:rPr>
          <w:t>https://www.dss.gov.au/review-of-implementation-of-the-national-disability-strategy-2010-2020</w:t>
        </w:r>
      </w:hyperlink>
    </w:p>
    <w:p w14:paraId="252568EF" w14:textId="77777777" w:rsidR="00104477" w:rsidRPr="00104477" w:rsidRDefault="00104477" w:rsidP="00104477">
      <w:pPr>
        <w:pStyle w:val="EndNoteBibliography"/>
        <w:spacing w:after="0"/>
        <w:ind w:left="720" w:hanging="720"/>
      </w:pPr>
      <w:r w:rsidRPr="00104477">
        <w:t xml:space="preserve">Dell’Armo, K., &amp; Tassé, M. (2019). The Role of Adaptive Behavior and Parent Expectations in Predicting Post-School Outcomes for Young Adults with Intellectual Disability. </w:t>
      </w:r>
      <w:r w:rsidRPr="00104477">
        <w:rPr>
          <w:i/>
        </w:rPr>
        <w:t>Journal of Autism and Developmental Disorders, 49</w:t>
      </w:r>
      <w:r w:rsidRPr="00104477">
        <w:t>(4), 1638-1651. doi:10.1007/s10803-018-3857-6</w:t>
      </w:r>
    </w:p>
    <w:p w14:paraId="133CCC32" w14:textId="77777777" w:rsidR="00104477" w:rsidRPr="00104477" w:rsidRDefault="00104477" w:rsidP="00104477">
      <w:pPr>
        <w:pStyle w:val="EndNoteBibliography"/>
        <w:spacing w:after="0"/>
        <w:ind w:left="720" w:hanging="720"/>
      </w:pPr>
      <w:r w:rsidRPr="00104477">
        <w:t xml:space="preserve">Deloitte Access Economics. (2011). </w:t>
      </w:r>
      <w:r w:rsidRPr="00104477">
        <w:rPr>
          <w:i/>
        </w:rPr>
        <w:t>The economic benefits of increasing employment for people with disability</w:t>
      </w:r>
      <w:r w:rsidRPr="00104477">
        <w:t>.</w:t>
      </w:r>
    </w:p>
    <w:p w14:paraId="7F67408A" w14:textId="77777777" w:rsidR="00104477" w:rsidRPr="00104477" w:rsidRDefault="00104477" w:rsidP="00104477">
      <w:pPr>
        <w:pStyle w:val="EndNoteBibliography"/>
        <w:spacing w:after="0"/>
        <w:ind w:left="720" w:hanging="720"/>
      </w:pPr>
      <w:r w:rsidRPr="00104477">
        <w:t xml:space="preserve">Dougherty, S. M., Grindal, T., &amp; Hehir, T. (2018). The Impact of Career and Technical Education on Students With Disabilities. </w:t>
      </w:r>
      <w:r w:rsidRPr="00104477">
        <w:rPr>
          <w:i/>
        </w:rPr>
        <w:t>Journal of Disability Policy Studies, 29</w:t>
      </w:r>
      <w:r w:rsidRPr="00104477">
        <w:t>(2), 108-118. doi:10.1177/1044207318771673</w:t>
      </w:r>
    </w:p>
    <w:p w14:paraId="221DE8A1" w14:textId="46CCAFED" w:rsidR="00104477" w:rsidRPr="00104477" w:rsidRDefault="00104477" w:rsidP="00104477">
      <w:pPr>
        <w:pStyle w:val="EndNoteBibliography"/>
        <w:spacing w:after="0"/>
        <w:ind w:left="720" w:hanging="720"/>
      </w:pPr>
      <w:r w:rsidRPr="00104477">
        <w:t xml:space="preserve">Dyson, A., Aston, J., Dewson, S., &amp; Loukas, G. (2005). </w:t>
      </w:r>
      <w:r w:rsidRPr="00104477">
        <w:rPr>
          <w:i/>
        </w:rPr>
        <w:t>Post-16 transitions: a longitudinal study of young people with special educational needs (wave three)</w:t>
      </w:r>
      <w:r w:rsidRPr="00104477">
        <w:t xml:space="preserve">. Brighton, UK. Retrieved from </w:t>
      </w:r>
      <w:hyperlink r:id="rId11" w:history="1">
        <w:r w:rsidRPr="00104477">
          <w:rPr>
            <w:rStyle w:val="Hyperlink"/>
          </w:rPr>
          <w:t>https://www.educationandemployers.org/wp-content/uploads/2014/06/sen-transitions-wave-3-dfes.pdf</w:t>
        </w:r>
      </w:hyperlink>
    </w:p>
    <w:p w14:paraId="25AA0227" w14:textId="623D4B4A" w:rsidR="00104477" w:rsidRPr="00104477" w:rsidRDefault="00104477" w:rsidP="00104477">
      <w:pPr>
        <w:pStyle w:val="EndNoteBibliography"/>
        <w:spacing w:after="0"/>
        <w:ind w:left="720" w:hanging="720"/>
      </w:pPr>
      <w:r w:rsidRPr="00104477">
        <w:t xml:space="preserve">Emerson, E., Honey, A., &amp; Llewellyn, G. (2008). </w:t>
      </w:r>
      <w:r w:rsidRPr="00104477">
        <w:rPr>
          <w:i/>
        </w:rPr>
        <w:t>The Well-Being and Aspirations of Australian Adolescents and Young Adults with a Long-term Health Condition, Disability or Impairment,</w:t>
      </w:r>
      <w:r w:rsidRPr="00104477">
        <w:t xml:space="preserve">. Sydney: Australian Research Alliance for Children and Youth. Retrieved from </w:t>
      </w:r>
      <w:hyperlink r:id="rId12" w:history="1">
        <w:r w:rsidRPr="00104477">
          <w:rPr>
            <w:rStyle w:val="Hyperlink"/>
          </w:rPr>
          <w:t>https://www.aracy.org.au/publications-resources/area?command=record&amp;id=118&amp;cid=6</w:t>
        </w:r>
      </w:hyperlink>
    </w:p>
    <w:p w14:paraId="27B8D0FD" w14:textId="77777777" w:rsidR="00104477" w:rsidRPr="00104477" w:rsidRDefault="00104477" w:rsidP="00104477">
      <w:pPr>
        <w:pStyle w:val="EndNoteBibliography"/>
        <w:spacing w:after="0"/>
        <w:ind w:left="720" w:hanging="720"/>
      </w:pPr>
      <w:r w:rsidRPr="00104477">
        <w:t xml:space="preserve">Emerson, E., &amp; Llewellyn, G. (2014). </w:t>
      </w:r>
      <w:r w:rsidRPr="00104477">
        <w:rPr>
          <w:i/>
        </w:rPr>
        <w:t>Left Behind 2014: Monitoring the Social Inclusion of Young Australians with Self Reported Long Term Health Conditions, Impairments or Disabilities 2001-2012</w:t>
      </w:r>
      <w:r w:rsidRPr="00104477">
        <w:t xml:space="preserve"> (2203-7381).</w:t>
      </w:r>
    </w:p>
    <w:p w14:paraId="63D9A873" w14:textId="39C9FB3A" w:rsidR="00104477" w:rsidRPr="00104477" w:rsidRDefault="00104477" w:rsidP="00104477">
      <w:pPr>
        <w:pStyle w:val="EndNoteBibliography"/>
        <w:spacing w:after="0"/>
        <w:ind w:left="720" w:hanging="720"/>
      </w:pPr>
      <w:r w:rsidRPr="00104477">
        <w:t xml:space="preserve">Federal Partners in Transition Workgroup. (2015). </w:t>
      </w:r>
      <w:r w:rsidRPr="00104477">
        <w:rPr>
          <w:i/>
        </w:rPr>
        <w:t>The 2020 Federal Youth Transition Plan: A Federal Interagency Strategy (2015)</w:t>
      </w:r>
      <w:r w:rsidRPr="00104477">
        <w:t xml:space="preserve">. Retrieved from </w:t>
      </w:r>
      <w:hyperlink r:id="rId13" w:history="1">
        <w:r w:rsidRPr="00104477">
          <w:rPr>
            <w:rStyle w:val="Hyperlink"/>
          </w:rPr>
          <w:t>https://www.dol.gov/odep/pdf/20150302-FPT.pdf</w:t>
        </w:r>
      </w:hyperlink>
    </w:p>
    <w:p w14:paraId="25389EFA" w14:textId="3985BCF9" w:rsidR="00104477" w:rsidRPr="00104477" w:rsidRDefault="00104477" w:rsidP="00104477">
      <w:pPr>
        <w:pStyle w:val="EndNoteBibliography"/>
        <w:spacing w:after="0"/>
        <w:ind w:left="720" w:hanging="720"/>
      </w:pPr>
      <w:r w:rsidRPr="00104477">
        <w:t xml:space="preserve">Hawkins, A., &amp; Rasheed, E. (2016). </w:t>
      </w:r>
      <w:r w:rsidRPr="00104477">
        <w:rPr>
          <w:i/>
        </w:rPr>
        <w:t>Ticket to Work pilot outcomes study: a quasi-experimental evaluation of pathways from school to economic and social inclusion</w:t>
      </w:r>
      <w:r w:rsidRPr="00104477">
        <w:t xml:space="preserve">. Sydney. Retrieved from </w:t>
      </w:r>
      <w:hyperlink r:id="rId14" w:history="1">
        <w:r w:rsidRPr="00104477">
          <w:rPr>
            <w:rStyle w:val="Hyperlink"/>
          </w:rPr>
          <w:t>http://www.tickettowork.org.au/wp-content/uploads/2016/06/Ticket-to-work-pilot-outcomes-study-2016.pdf</w:t>
        </w:r>
      </w:hyperlink>
      <w:r w:rsidRPr="00104477">
        <w:t xml:space="preserve">  </w:t>
      </w:r>
    </w:p>
    <w:p w14:paraId="630476C0" w14:textId="77777777" w:rsidR="00104477" w:rsidRPr="00104477" w:rsidRDefault="00104477" w:rsidP="00104477">
      <w:pPr>
        <w:pStyle w:val="EndNoteBibliography"/>
        <w:spacing w:after="0"/>
        <w:ind w:left="720" w:hanging="720"/>
      </w:pPr>
      <w:r w:rsidRPr="00104477">
        <w:t xml:space="preserve">Heldsinger, S., &amp; Humphry, S. (2010). Using the method of pairwise comparison to obtain reliable teacher assessments.(Report). </w:t>
      </w:r>
      <w:r w:rsidRPr="00104477">
        <w:rPr>
          <w:i/>
        </w:rPr>
        <w:t>Australian Educational Researcher, 37</w:t>
      </w:r>
      <w:r w:rsidRPr="00104477">
        <w:t>(2), 1. doi:10.1007/BF03216919</w:t>
      </w:r>
    </w:p>
    <w:p w14:paraId="4AF4F155" w14:textId="0872F122" w:rsidR="00104477" w:rsidRPr="00104477" w:rsidRDefault="00104477" w:rsidP="00104477">
      <w:pPr>
        <w:pStyle w:val="EndNoteBibliography"/>
        <w:spacing w:after="0"/>
        <w:ind w:left="720" w:hanging="720"/>
      </w:pPr>
      <w:r w:rsidRPr="00104477">
        <w:lastRenderedPageBreak/>
        <w:t xml:space="preserve">International Labour Organisation. (2018). </w:t>
      </w:r>
      <w:r w:rsidRPr="00104477">
        <w:rPr>
          <w:i/>
        </w:rPr>
        <w:t>Making apprenticeships and workplace learning inclusive of persons with disabilities</w:t>
      </w:r>
      <w:r w:rsidRPr="00104477">
        <w:t xml:space="preserve">. Geneva. Retrieved from </w:t>
      </w:r>
      <w:hyperlink r:id="rId15" w:history="1">
        <w:r w:rsidRPr="00104477">
          <w:rPr>
            <w:rStyle w:val="Hyperlink"/>
          </w:rPr>
          <w:t>https://www.ilo.org/wcmsp5/groups/public/---ed_emp/---ifp_skills/documents/publication/wcms_633257.pdf</w:t>
        </w:r>
      </w:hyperlink>
    </w:p>
    <w:p w14:paraId="2BB248C1" w14:textId="77777777" w:rsidR="00104477" w:rsidRPr="00104477" w:rsidRDefault="00104477" w:rsidP="00104477">
      <w:pPr>
        <w:pStyle w:val="EndNoteBibliography"/>
        <w:ind w:left="720" w:hanging="720"/>
      </w:pPr>
      <w:r w:rsidRPr="00104477">
        <w:t xml:space="preserve">Kraemer, B., &amp; Blacher, J. (2001). Transition for Young Adults With Severe Mental Retardation: School Preparation, Parent Expectations, and Family Involvement. </w:t>
      </w:r>
      <w:r w:rsidRPr="00104477">
        <w:rPr>
          <w:i/>
        </w:rPr>
        <w:t>Mental Retardation, 39</w:t>
      </w:r>
      <w:r w:rsidRPr="00104477">
        <w:t>(6), 423. doi:10.1352/0047-6765(2001)0392.0.CO</w:t>
      </w:r>
    </w:p>
    <w:p w14:paraId="5134AD08" w14:textId="77777777" w:rsidR="00104477" w:rsidRPr="00104477" w:rsidRDefault="00104477" w:rsidP="00104477">
      <w:pPr>
        <w:pStyle w:val="EndNoteBibliography"/>
        <w:spacing w:after="0"/>
        <w:ind w:left="720" w:hanging="720"/>
      </w:pPr>
      <w:r w:rsidRPr="00104477">
        <w:t>2</w:t>
      </w:r>
    </w:p>
    <w:p w14:paraId="3C717575" w14:textId="77777777" w:rsidR="00104477" w:rsidRPr="00104477" w:rsidRDefault="00104477" w:rsidP="00104477">
      <w:pPr>
        <w:pStyle w:val="EndNoteBibliography"/>
        <w:spacing w:after="0"/>
        <w:ind w:left="720" w:hanging="720"/>
      </w:pPr>
      <w:r w:rsidRPr="00104477">
        <w:t xml:space="preserve">Kruger, H. R., Elinson, L., &amp; Milfort, R. (2006). Role of intermediaries in ODEP Youth Demonstration Programs. </w:t>
      </w:r>
    </w:p>
    <w:p w14:paraId="4DDF8748" w14:textId="77777777" w:rsidR="00104477" w:rsidRPr="00104477" w:rsidRDefault="00104477" w:rsidP="00104477">
      <w:pPr>
        <w:pStyle w:val="EndNoteBibliography"/>
        <w:spacing w:after="0"/>
        <w:ind w:left="720" w:hanging="720"/>
      </w:pPr>
      <w:r w:rsidRPr="00104477">
        <w:t xml:space="preserve">Monteleone, R. (2016). Employment for all: United states disability policy. . </w:t>
      </w:r>
      <w:r w:rsidRPr="00104477">
        <w:rPr>
          <w:i/>
        </w:rPr>
        <w:t>Tizard Learning Disability Review,, 21</w:t>
      </w:r>
      <w:r w:rsidRPr="00104477">
        <w:t xml:space="preserve">(3), 154-161. </w:t>
      </w:r>
    </w:p>
    <w:p w14:paraId="7AB60E7F" w14:textId="0989A64B" w:rsidR="00104477" w:rsidRPr="00104477" w:rsidRDefault="00104477" w:rsidP="00104477">
      <w:pPr>
        <w:pStyle w:val="EndNoteBibliography"/>
        <w:spacing w:after="0"/>
        <w:ind w:left="720" w:hanging="720"/>
      </w:pPr>
      <w:r w:rsidRPr="00104477">
        <w:t xml:space="preserve">National Disability Insurance Agency. (2019). </w:t>
      </w:r>
      <w:r w:rsidRPr="00104477">
        <w:rPr>
          <w:i/>
        </w:rPr>
        <w:t>Employment Outcomes 30 June 2018 NDIS participants, their families and carers</w:t>
      </w:r>
      <w:r w:rsidRPr="00104477">
        <w:t xml:space="preserve">. Geelong. Retrieved from </w:t>
      </w:r>
      <w:hyperlink r:id="rId16" w:anchor="participant-employment-outcomes" w:history="1">
        <w:r w:rsidRPr="00104477">
          <w:rPr>
            <w:rStyle w:val="Hyperlink"/>
          </w:rPr>
          <w:t>https://www.ndis.gov.au/about-us/data-and-insights/reports-and-analyses/employment-outcomes-participants-their-families-and-carers#participant-employment-outcomes</w:t>
        </w:r>
      </w:hyperlink>
    </w:p>
    <w:p w14:paraId="68A9F325" w14:textId="77777777" w:rsidR="00104477" w:rsidRPr="00104477" w:rsidRDefault="00104477" w:rsidP="00104477">
      <w:pPr>
        <w:pStyle w:val="EndNoteBibliography"/>
        <w:spacing w:after="0"/>
        <w:ind w:left="720" w:hanging="720"/>
      </w:pPr>
      <w:r w:rsidRPr="00104477">
        <w:t xml:space="preserve">PricewaterhouseCoopers. (2011). </w:t>
      </w:r>
      <w:r w:rsidRPr="00104477">
        <w:rPr>
          <w:i/>
        </w:rPr>
        <w:t>Disability expectations: Investing in a better life, a stronger Australia</w:t>
      </w:r>
      <w:r w:rsidRPr="00104477">
        <w:t>. Sydney, NSW.</w:t>
      </w:r>
    </w:p>
    <w:p w14:paraId="528E7394" w14:textId="77777777" w:rsidR="00104477" w:rsidRPr="00104477" w:rsidRDefault="00104477" w:rsidP="00104477">
      <w:pPr>
        <w:pStyle w:val="EndNoteBibliography"/>
        <w:spacing w:after="0"/>
        <w:ind w:left="720" w:hanging="720"/>
      </w:pPr>
      <w:r w:rsidRPr="00104477">
        <w:t xml:space="preserve">Schuelka, M. J. (2012). Excluding students with disabilities from the culture of achievement: the case of the TIMSS, PIRLS, and PISA. </w:t>
      </w:r>
      <w:r w:rsidRPr="00104477">
        <w:rPr>
          <w:i/>
        </w:rPr>
        <w:t>Journal of Education Policy, 28</w:t>
      </w:r>
      <w:r w:rsidRPr="00104477">
        <w:t>(2), 1-15. doi:10.1080/02680939.2012.708789</w:t>
      </w:r>
    </w:p>
    <w:p w14:paraId="01B87964" w14:textId="77777777" w:rsidR="00104477" w:rsidRPr="00104477" w:rsidRDefault="00104477" w:rsidP="00104477">
      <w:pPr>
        <w:pStyle w:val="EndNoteBibliography"/>
        <w:spacing w:after="0"/>
        <w:ind w:left="720" w:hanging="720"/>
      </w:pPr>
      <w:r w:rsidRPr="00104477">
        <w:t xml:space="preserve">Shakespeare, T., Watson, N., &amp; Alghaib, O. A. (2017). Blaming the victim, all over again: Waddell and Aylward’s biopsychosocial (BPS) model of disability. </w:t>
      </w:r>
      <w:r w:rsidRPr="00104477">
        <w:rPr>
          <w:i/>
        </w:rPr>
        <w:t>Critical Social Policy, 37</w:t>
      </w:r>
      <w:r w:rsidRPr="00104477">
        <w:t>(1), 22-41. doi:10.1177/0261018316649120</w:t>
      </w:r>
    </w:p>
    <w:p w14:paraId="5F56C986" w14:textId="77777777" w:rsidR="00104477" w:rsidRPr="00104477" w:rsidRDefault="00104477" w:rsidP="00104477">
      <w:pPr>
        <w:pStyle w:val="EndNoteBibliography"/>
        <w:spacing w:after="0"/>
        <w:ind w:left="720" w:hanging="720"/>
      </w:pPr>
      <w:r w:rsidRPr="00104477">
        <w:t xml:space="preserve">Siperstein, G. N., Parker, R. C., &amp; Drascher, M. (2013). National snapshot of adults with intellectual disabilities in the labor force. </w:t>
      </w:r>
      <w:r w:rsidRPr="00104477">
        <w:rPr>
          <w:i/>
        </w:rPr>
        <w:t>Journal of Vocational Rehabilitation, 39</w:t>
      </w:r>
      <w:r w:rsidRPr="00104477">
        <w:t xml:space="preserve">(3), 157-165. </w:t>
      </w:r>
    </w:p>
    <w:p w14:paraId="3062E105" w14:textId="77777777" w:rsidR="00104477" w:rsidRPr="00104477" w:rsidRDefault="00104477" w:rsidP="00104477">
      <w:pPr>
        <w:pStyle w:val="EndNoteBibliography"/>
        <w:spacing w:after="0"/>
        <w:ind w:left="720" w:hanging="720"/>
      </w:pPr>
      <w:r w:rsidRPr="00104477">
        <w:t xml:space="preserve">Stafford, L., Marston, G., Chamorro-Koc, M., Beatson, A., &amp; Drennan, J. (2017). Why one size fits all approach to transition in Disability Employment Services hinders employability of young people with physical and neurological disabilities in Australia. </w:t>
      </w:r>
      <w:r w:rsidRPr="00104477">
        <w:rPr>
          <w:i/>
        </w:rPr>
        <w:t>Journal of Industrial Relations, 59</w:t>
      </w:r>
      <w:r w:rsidRPr="00104477">
        <w:t xml:space="preserve">(5), 631-651. </w:t>
      </w:r>
    </w:p>
    <w:p w14:paraId="2F9D3051" w14:textId="5555549A" w:rsidR="00104477" w:rsidRPr="00104477" w:rsidRDefault="00104477" w:rsidP="00104477">
      <w:pPr>
        <w:pStyle w:val="EndNoteBibliography"/>
        <w:spacing w:after="0"/>
        <w:ind w:left="720" w:hanging="720"/>
      </w:pPr>
      <w:r w:rsidRPr="00104477">
        <w:t xml:space="preserve">UN Committee on the Rights of Persons with Disabilities. (2016). </w:t>
      </w:r>
      <w:r w:rsidRPr="00104477">
        <w:rPr>
          <w:i/>
        </w:rPr>
        <w:t>General Comment No. 4 Article 24: Right to inclusive education, 2 September 2016, CRPD/C/GC/4</w:t>
      </w:r>
      <w:r w:rsidRPr="00104477">
        <w:t xml:space="preserve">. Retrieved from </w:t>
      </w:r>
      <w:hyperlink r:id="rId17" w:history="1">
        <w:r w:rsidRPr="00104477">
          <w:rPr>
            <w:rStyle w:val="Hyperlink"/>
          </w:rPr>
          <w:t>http://www.ohchr.org/EN/HRBodies/CRPD/Pages/GC.aspx</w:t>
        </w:r>
      </w:hyperlink>
    </w:p>
    <w:p w14:paraId="099F9DF2" w14:textId="77777777" w:rsidR="00104477" w:rsidRPr="00104477" w:rsidRDefault="00104477" w:rsidP="00104477">
      <w:pPr>
        <w:pStyle w:val="EndNoteBibliography"/>
        <w:spacing w:after="0"/>
        <w:ind w:left="720" w:hanging="720"/>
      </w:pPr>
      <w:r w:rsidRPr="00104477">
        <w:t xml:space="preserve">Winn, S., &amp; Hay, I. (2009). Transition from School for Youths with a Disability: Issues and Challenges. </w:t>
      </w:r>
      <w:r w:rsidRPr="00104477">
        <w:rPr>
          <w:i/>
        </w:rPr>
        <w:t>Disability &amp; Society, 24</w:t>
      </w:r>
      <w:r w:rsidRPr="00104477">
        <w:t>(1), 103-115. doi:10.1080/09687590802535725</w:t>
      </w:r>
    </w:p>
    <w:p w14:paraId="4A99992E" w14:textId="77777777" w:rsidR="00104477" w:rsidRPr="00104477" w:rsidRDefault="00104477" w:rsidP="00104477">
      <w:pPr>
        <w:pStyle w:val="EndNoteBibliography"/>
        <w:spacing w:after="0"/>
        <w:ind w:left="720" w:hanging="720"/>
      </w:pPr>
      <w:r w:rsidRPr="00104477">
        <w:t xml:space="preserve">Yu, P. (2009). </w:t>
      </w:r>
      <w:r w:rsidRPr="00104477">
        <w:rPr>
          <w:i/>
        </w:rPr>
        <w:t>Social participation of youth with disability: a study with the first seven waves of HILDA.</w:t>
      </w:r>
      <w:r w:rsidRPr="00104477">
        <w:t xml:space="preserve"> Proceedings of the HILDA Survey Research Conference </w:t>
      </w:r>
    </w:p>
    <w:p w14:paraId="068F4EC0" w14:textId="77777777" w:rsidR="00104477" w:rsidRPr="00104477" w:rsidRDefault="00104477" w:rsidP="00104477">
      <w:pPr>
        <w:pStyle w:val="EndNoteBibliography"/>
        <w:ind w:left="720" w:hanging="720"/>
      </w:pPr>
      <w:r w:rsidRPr="00104477">
        <w:t xml:space="preserve">Yu, P. (2010). Disability and Disadvantage: a Study of a Cohort of Australian Youth. </w:t>
      </w:r>
      <w:r w:rsidRPr="00104477">
        <w:rPr>
          <w:i/>
        </w:rPr>
        <w:t>Australian Journal of Labour Economics, 13</w:t>
      </w:r>
      <w:r w:rsidRPr="00104477">
        <w:t xml:space="preserve">(3), 265. </w:t>
      </w:r>
    </w:p>
    <w:p w14:paraId="35EC0D43" w14:textId="7D4CCE32" w:rsidR="006062A7" w:rsidRDefault="00782C60" w:rsidP="00B9269B">
      <w:r w:rsidRPr="00D37818">
        <w:fldChar w:fldCharType="end"/>
      </w:r>
    </w:p>
    <w:sectPr w:rsidR="006062A7" w:rsidSect="00345DD4">
      <w:headerReference w:type="default" r:id="rId18"/>
      <w:footerReference w:type="default" r:id="rId19"/>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AB973" w14:textId="77777777" w:rsidR="00BC241C" w:rsidRDefault="00BC241C" w:rsidP="00782ED3">
      <w:pPr>
        <w:spacing w:after="0" w:line="240" w:lineRule="auto"/>
      </w:pPr>
      <w:r>
        <w:separator/>
      </w:r>
    </w:p>
  </w:endnote>
  <w:endnote w:type="continuationSeparator" w:id="0">
    <w:p w14:paraId="103D8B9B" w14:textId="77777777" w:rsidR="00BC241C" w:rsidRDefault="00BC241C" w:rsidP="0078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96121"/>
      <w:docPartObj>
        <w:docPartGallery w:val="Page Numbers (Bottom of Page)"/>
        <w:docPartUnique/>
      </w:docPartObj>
    </w:sdtPr>
    <w:sdtEndPr>
      <w:rPr>
        <w:noProof/>
      </w:rPr>
    </w:sdtEndPr>
    <w:sdtContent>
      <w:p w14:paraId="455573BF" w14:textId="3CC9F728" w:rsidR="00BC241C" w:rsidRDefault="00BC241C">
        <w:pPr>
          <w:pStyle w:val="Footer"/>
          <w:jc w:val="right"/>
        </w:pPr>
        <w:r>
          <w:fldChar w:fldCharType="begin"/>
        </w:r>
        <w:r>
          <w:instrText xml:space="preserve"> PAGE   \* MERGEFORMAT </w:instrText>
        </w:r>
        <w:r>
          <w:fldChar w:fldCharType="separate"/>
        </w:r>
        <w:r w:rsidR="00E54F19">
          <w:rPr>
            <w:noProof/>
          </w:rPr>
          <w:t>11</w:t>
        </w:r>
        <w:r>
          <w:rPr>
            <w:noProof/>
          </w:rPr>
          <w:fldChar w:fldCharType="end"/>
        </w:r>
      </w:p>
    </w:sdtContent>
  </w:sdt>
  <w:p w14:paraId="7A464B50" w14:textId="77777777" w:rsidR="00BC241C" w:rsidRDefault="00BC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4525F" w14:textId="77777777" w:rsidR="00BC241C" w:rsidRDefault="00BC241C" w:rsidP="00782ED3">
      <w:pPr>
        <w:spacing w:after="0" w:line="240" w:lineRule="auto"/>
      </w:pPr>
      <w:r>
        <w:separator/>
      </w:r>
    </w:p>
  </w:footnote>
  <w:footnote w:type="continuationSeparator" w:id="0">
    <w:p w14:paraId="6B177857" w14:textId="77777777" w:rsidR="00BC241C" w:rsidRDefault="00BC241C" w:rsidP="00782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2259" w14:textId="77777777" w:rsidR="00BC241C" w:rsidRDefault="00BC241C">
    <w:pPr>
      <w:pStyle w:val="Header"/>
    </w:pPr>
    <w:r>
      <w:tab/>
    </w:r>
    <w:r>
      <w:tab/>
    </w:r>
    <w:r>
      <w:rPr>
        <w:noProof/>
        <w:color w:val="0563C1"/>
        <w:sz w:val="2"/>
        <w:szCs w:val="2"/>
      </w:rPr>
      <w:drawing>
        <wp:inline distT="0" distB="0" distL="0" distR="0" wp14:anchorId="2BABEA8F" wp14:editId="7D524A50">
          <wp:extent cx="1143000" cy="676275"/>
          <wp:effectExtent l="0" t="0" r="0" b="9525"/>
          <wp:docPr id="1" name="Picture 1" descr="Click here to visit our websit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sit our website.">
                    <a:hlinkClick r:id="rId1" tgtFrame="&quot;_blank&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47799" cy="679114"/>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58F9D227" wp14:editId="02FFFC03">
          <wp:simplePos x="0" y="0"/>
          <wp:positionH relativeFrom="margin">
            <wp:posOffset>-38100</wp:posOffset>
          </wp:positionH>
          <wp:positionV relativeFrom="paragraph">
            <wp:posOffset>-290830</wp:posOffset>
          </wp:positionV>
          <wp:extent cx="1544320" cy="1183640"/>
          <wp:effectExtent l="0" t="0" r="0" b="0"/>
          <wp:wrapTight wrapText="bothSides">
            <wp:wrapPolygon edited="0">
              <wp:start x="0" y="0"/>
              <wp:lineTo x="0" y="21206"/>
              <wp:lineTo x="21316" y="21206"/>
              <wp:lineTo x="213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 to Work TM logo_RGB_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4320" cy="1183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40A3"/>
    <w:multiLevelType w:val="hybridMultilevel"/>
    <w:tmpl w:val="B7F4B4F2"/>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 w15:restartNumberingAfterBreak="0">
    <w:nsid w:val="6DFC37BD"/>
    <w:multiLevelType w:val="hybridMultilevel"/>
    <w:tmpl w:val="2CCAC6EE"/>
    <w:lvl w:ilvl="0" w:tplc="1F0A17E4">
      <w:start w:val="1"/>
      <w:numFmt w:val="bullet"/>
      <w:pStyle w:val="ListParagraph"/>
      <w:lvlText w:val=""/>
      <w:lvlJc w:val="left"/>
      <w:pPr>
        <w:ind w:left="360" w:hanging="360"/>
      </w:pPr>
      <w:rPr>
        <w:rFonts w:ascii="Symbol" w:hAnsi="Symbol" w:hint="default"/>
      </w:rPr>
    </w:lvl>
    <w:lvl w:ilvl="1" w:tplc="582060B6">
      <w:numFmt w:val="bullet"/>
      <w:lvlText w:val="•"/>
      <w:lvlJc w:val="left"/>
      <w:pPr>
        <w:ind w:left="1410" w:hanging="69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5-X7&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x5satavvxdvveepsx59affx9z95f5v2rzw&quot;&gt;NDS EndNote Library&lt;record-ids&gt;&lt;item&gt;3&lt;/item&gt;&lt;item&gt;4&lt;/item&gt;&lt;item&gt;6&lt;/item&gt;&lt;item&gt;8&lt;/item&gt;&lt;item&gt;9&lt;/item&gt;&lt;item&gt;10&lt;/item&gt;&lt;item&gt;11&lt;/item&gt;&lt;item&gt;12&lt;/item&gt;&lt;item&gt;19&lt;/item&gt;&lt;item&gt;21&lt;/item&gt;&lt;item&gt;24&lt;/item&gt;&lt;item&gt;25&lt;/item&gt;&lt;item&gt;28&lt;/item&gt;&lt;item&gt;29&lt;/item&gt;&lt;item&gt;30&lt;/item&gt;&lt;item&gt;31&lt;/item&gt;&lt;item&gt;33&lt;/item&gt;&lt;item&gt;34&lt;/item&gt;&lt;item&gt;35&lt;/item&gt;&lt;item&gt;45&lt;/item&gt;&lt;item&gt;46&lt;/item&gt;&lt;item&gt;47&lt;/item&gt;&lt;item&gt;49&lt;/item&gt;&lt;item&gt;52&lt;/item&gt;&lt;item&gt;56&lt;/item&gt;&lt;item&gt;57&lt;/item&gt;&lt;item&gt;60&lt;/item&gt;&lt;item&gt;64&lt;/item&gt;&lt;item&gt;90&lt;/item&gt;&lt;/record-ids&gt;&lt;/item&gt;&lt;/Libraries&gt;"/>
  </w:docVars>
  <w:rsids>
    <w:rsidRoot w:val="006062A7"/>
    <w:rsid w:val="000614C8"/>
    <w:rsid w:val="000933F4"/>
    <w:rsid w:val="00104477"/>
    <w:rsid w:val="00104CE0"/>
    <w:rsid w:val="00172F8E"/>
    <w:rsid w:val="001C3D37"/>
    <w:rsid w:val="0020312D"/>
    <w:rsid w:val="00222580"/>
    <w:rsid w:val="002458E2"/>
    <w:rsid w:val="00257F41"/>
    <w:rsid w:val="00284A1F"/>
    <w:rsid w:val="002D490D"/>
    <w:rsid w:val="00331C93"/>
    <w:rsid w:val="00345DD4"/>
    <w:rsid w:val="003925B4"/>
    <w:rsid w:val="003F63EB"/>
    <w:rsid w:val="00480EC2"/>
    <w:rsid w:val="004836F7"/>
    <w:rsid w:val="004B3656"/>
    <w:rsid w:val="005511D8"/>
    <w:rsid w:val="0060508D"/>
    <w:rsid w:val="006062A7"/>
    <w:rsid w:val="00732317"/>
    <w:rsid w:val="00750288"/>
    <w:rsid w:val="00764A49"/>
    <w:rsid w:val="00782C60"/>
    <w:rsid w:val="00782ED3"/>
    <w:rsid w:val="00803E7C"/>
    <w:rsid w:val="00847DCD"/>
    <w:rsid w:val="008E63D5"/>
    <w:rsid w:val="009060F5"/>
    <w:rsid w:val="00906FEC"/>
    <w:rsid w:val="00953E98"/>
    <w:rsid w:val="00A51B80"/>
    <w:rsid w:val="00A74577"/>
    <w:rsid w:val="00A86A4E"/>
    <w:rsid w:val="00B17DB1"/>
    <w:rsid w:val="00B24E12"/>
    <w:rsid w:val="00B9269B"/>
    <w:rsid w:val="00BB6481"/>
    <w:rsid w:val="00BC241C"/>
    <w:rsid w:val="00BF5C54"/>
    <w:rsid w:val="00C43E23"/>
    <w:rsid w:val="00CA7CD8"/>
    <w:rsid w:val="00CD5EC1"/>
    <w:rsid w:val="00D267AC"/>
    <w:rsid w:val="00D37818"/>
    <w:rsid w:val="00DD1E0F"/>
    <w:rsid w:val="00DD7A8E"/>
    <w:rsid w:val="00E54F19"/>
    <w:rsid w:val="00EF31F4"/>
    <w:rsid w:val="00F2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6852A1"/>
  <w15:chartTrackingRefBased/>
  <w15:docId w15:val="{A3315D56-E35F-47CE-928D-72BB2829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9B"/>
    <w:pPr>
      <w:spacing w:line="360" w:lineRule="auto"/>
    </w:pPr>
    <w:rPr>
      <w:rFonts w:ascii="Times New Roman" w:hAnsi="Times New Roman" w:cs="Times New Roman"/>
      <w:sz w:val="24"/>
      <w:szCs w:val="24"/>
      <w:bdr w:val="none" w:sz="0" w:space="0" w:color="auto" w:frame="1"/>
      <w:lang w:val="en-US"/>
    </w:rPr>
  </w:style>
  <w:style w:type="paragraph" w:styleId="Heading1">
    <w:name w:val="heading 1"/>
    <w:basedOn w:val="Normal"/>
    <w:next w:val="Normal"/>
    <w:link w:val="Heading1Char"/>
    <w:uiPriority w:val="9"/>
    <w:qFormat/>
    <w:rsid w:val="00345DD4"/>
    <w:pPr>
      <w:outlineLvl w:val="0"/>
    </w:pPr>
    <w:rPr>
      <w:rFonts w:ascii="Arial" w:hAnsi="Arial" w:cs="Arial"/>
      <w:b/>
      <w:color w:val="0070C0"/>
      <w:sz w:val="32"/>
      <w:szCs w:val="32"/>
      <w:lang w:val="en-AU"/>
    </w:rPr>
  </w:style>
  <w:style w:type="paragraph" w:styleId="Heading2">
    <w:name w:val="heading 2"/>
    <w:basedOn w:val="Normal"/>
    <w:next w:val="Normal"/>
    <w:link w:val="Heading2Char"/>
    <w:uiPriority w:val="9"/>
    <w:unhideWhenUsed/>
    <w:qFormat/>
    <w:rsid w:val="00345DD4"/>
    <w:pPr>
      <w:spacing w:line="276" w:lineRule="auto"/>
      <w:outlineLvl w:val="1"/>
    </w:pPr>
    <w:rPr>
      <w:rFonts w:ascii="Arial" w:hAnsi="Arial" w:cs="Arial"/>
      <w:b/>
      <w:color w:val="0070C0"/>
      <w:sz w:val="32"/>
      <w:szCs w:val="32"/>
    </w:rPr>
  </w:style>
  <w:style w:type="paragraph" w:styleId="Heading3">
    <w:name w:val="heading 3"/>
    <w:basedOn w:val="Normal"/>
    <w:next w:val="Normal"/>
    <w:link w:val="Heading3Char"/>
    <w:uiPriority w:val="9"/>
    <w:unhideWhenUsed/>
    <w:qFormat/>
    <w:rsid w:val="00345DD4"/>
    <w:pPr>
      <w:spacing w:line="276" w:lineRule="auto"/>
      <w:ind w:firstLine="720"/>
      <w:outlineLvl w:val="2"/>
    </w:pPr>
    <w:rPr>
      <w:rFonts w:ascii="Arial" w:hAnsi="Arial" w:cs="Arial"/>
      <w:b/>
      <w:color w:val="0070C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DD4"/>
    <w:rPr>
      <w:rFonts w:ascii="Arial" w:hAnsi="Arial" w:cs="Arial"/>
      <w:b/>
      <w:color w:val="0070C0"/>
      <w:sz w:val="32"/>
      <w:szCs w:val="32"/>
      <w:bdr w:val="none" w:sz="0" w:space="0" w:color="auto" w:frame="1"/>
      <w:lang w:val="en-US"/>
    </w:rPr>
  </w:style>
  <w:style w:type="character" w:customStyle="1" w:styleId="Heading3Char">
    <w:name w:val="Heading 3 Char"/>
    <w:basedOn w:val="DefaultParagraphFont"/>
    <w:link w:val="Heading3"/>
    <w:uiPriority w:val="9"/>
    <w:rsid w:val="00345DD4"/>
    <w:rPr>
      <w:rFonts w:ascii="Arial" w:hAnsi="Arial" w:cs="Arial"/>
      <w:b/>
      <w:color w:val="0070C0"/>
      <w:sz w:val="32"/>
      <w:szCs w:val="32"/>
      <w:bdr w:val="none" w:sz="0" w:space="0" w:color="auto" w:frame="1"/>
      <w:lang w:val="en-US"/>
    </w:rPr>
  </w:style>
  <w:style w:type="paragraph" w:customStyle="1" w:styleId="EndNoteBibliographyTitle">
    <w:name w:val="EndNote Bibliography Title"/>
    <w:basedOn w:val="Normal"/>
    <w:link w:val="EndNoteBibliographyTitleChar"/>
    <w:rsid w:val="00782C60"/>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782C60"/>
    <w:rPr>
      <w:rFonts w:ascii="Calibri" w:hAnsi="Calibri" w:cs="Calibri"/>
      <w:noProof/>
      <w:szCs w:val="24"/>
      <w:bdr w:val="none" w:sz="0" w:space="0" w:color="auto" w:frame="1"/>
      <w:lang w:val="en-US"/>
    </w:rPr>
  </w:style>
  <w:style w:type="paragraph" w:customStyle="1" w:styleId="EndNoteBibliography">
    <w:name w:val="EndNote Bibliography"/>
    <w:basedOn w:val="Normal"/>
    <w:link w:val="EndNoteBibliographyChar"/>
    <w:rsid w:val="00782C60"/>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782C60"/>
    <w:rPr>
      <w:rFonts w:ascii="Calibri" w:hAnsi="Calibri" w:cs="Calibri"/>
      <w:noProof/>
      <w:szCs w:val="24"/>
      <w:bdr w:val="none" w:sz="0" w:space="0" w:color="auto" w:frame="1"/>
      <w:lang w:val="en-US"/>
    </w:rPr>
  </w:style>
  <w:style w:type="character" w:styleId="Hyperlink">
    <w:name w:val="Hyperlink"/>
    <w:basedOn w:val="DefaultParagraphFont"/>
    <w:uiPriority w:val="99"/>
    <w:unhideWhenUsed/>
    <w:rsid w:val="00782C60"/>
    <w:rPr>
      <w:color w:val="0563C1" w:themeColor="hyperlink"/>
      <w:u w:val="single"/>
    </w:rPr>
  </w:style>
  <w:style w:type="paragraph" w:styleId="ListParagraph">
    <w:name w:val="List Paragraph"/>
    <w:basedOn w:val="Normal"/>
    <w:uiPriority w:val="34"/>
    <w:qFormat/>
    <w:rsid w:val="001C3D37"/>
    <w:pPr>
      <w:numPr>
        <w:numId w:val="1"/>
      </w:numPr>
      <w:spacing w:after="240" w:line="276" w:lineRule="auto"/>
      <w:contextualSpacing/>
    </w:pPr>
    <w:rPr>
      <w:lang w:val="en-AU"/>
    </w:rPr>
  </w:style>
  <w:style w:type="character" w:customStyle="1" w:styleId="Heading1Char">
    <w:name w:val="Heading 1 Char"/>
    <w:basedOn w:val="DefaultParagraphFont"/>
    <w:link w:val="Heading1"/>
    <w:uiPriority w:val="9"/>
    <w:rsid w:val="00345DD4"/>
    <w:rPr>
      <w:rFonts w:ascii="Arial" w:hAnsi="Arial" w:cs="Arial"/>
      <w:b/>
      <w:color w:val="0070C0"/>
      <w:sz w:val="32"/>
      <w:szCs w:val="32"/>
      <w:bdr w:val="none" w:sz="0" w:space="0" w:color="auto" w:frame="1"/>
    </w:rPr>
  </w:style>
  <w:style w:type="paragraph" w:styleId="Header">
    <w:name w:val="header"/>
    <w:basedOn w:val="Normal"/>
    <w:link w:val="HeaderChar"/>
    <w:uiPriority w:val="99"/>
    <w:unhideWhenUsed/>
    <w:rsid w:val="00782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D3"/>
    <w:rPr>
      <w:rFonts w:ascii="Times New Roman" w:hAnsi="Times New Roman" w:cs="Times New Roman"/>
      <w:sz w:val="24"/>
      <w:szCs w:val="24"/>
      <w:bdr w:val="none" w:sz="0" w:space="0" w:color="auto" w:frame="1"/>
      <w:lang w:val="en-US"/>
    </w:rPr>
  </w:style>
  <w:style w:type="paragraph" w:styleId="Footer">
    <w:name w:val="footer"/>
    <w:basedOn w:val="Normal"/>
    <w:link w:val="FooterChar"/>
    <w:uiPriority w:val="99"/>
    <w:unhideWhenUsed/>
    <w:rsid w:val="00782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D3"/>
    <w:rPr>
      <w:rFonts w:ascii="Times New Roman" w:hAnsi="Times New Roman" w:cs="Times New Roman"/>
      <w:sz w:val="24"/>
      <w:szCs w:val="24"/>
      <w:bdr w:val="none" w:sz="0" w:space="0" w:color="auto" w:frame="1"/>
      <w:lang w:val="en-US"/>
    </w:rPr>
  </w:style>
  <w:style w:type="paragraph" w:styleId="BalloonText">
    <w:name w:val="Balloon Text"/>
    <w:basedOn w:val="Normal"/>
    <w:link w:val="BalloonTextChar"/>
    <w:uiPriority w:val="99"/>
    <w:semiHidden/>
    <w:unhideWhenUsed/>
    <w:rsid w:val="00A51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B80"/>
    <w:rPr>
      <w:rFonts w:ascii="Segoe UI" w:hAnsi="Segoe UI" w:cs="Segoe UI"/>
      <w:sz w:val="18"/>
      <w:szCs w:val="18"/>
      <w:bdr w:val="none" w:sz="0" w:space="0" w:color="auto" w:frame="1"/>
      <w:lang w:val="en-US"/>
    </w:rPr>
  </w:style>
  <w:style w:type="character" w:styleId="CommentReference">
    <w:name w:val="annotation reference"/>
    <w:basedOn w:val="DefaultParagraphFont"/>
    <w:uiPriority w:val="99"/>
    <w:semiHidden/>
    <w:unhideWhenUsed/>
    <w:rsid w:val="00A51B80"/>
    <w:rPr>
      <w:sz w:val="16"/>
      <w:szCs w:val="16"/>
    </w:rPr>
  </w:style>
  <w:style w:type="paragraph" w:styleId="CommentText">
    <w:name w:val="annotation text"/>
    <w:basedOn w:val="Normal"/>
    <w:link w:val="CommentTextChar"/>
    <w:uiPriority w:val="99"/>
    <w:semiHidden/>
    <w:unhideWhenUsed/>
    <w:rsid w:val="00A51B80"/>
    <w:pPr>
      <w:spacing w:line="240" w:lineRule="auto"/>
    </w:pPr>
    <w:rPr>
      <w:sz w:val="20"/>
      <w:szCs w:val="20"/>
    </w:rPr>
  </w:style>
  <w:style w:type="character" w:customStyle="1" w:styleId="CommentTextChar">
    <w:name w:val="Comment Text Char"/>
    <w:basedOn w:val="DefaultParagraphFont"/>
    <w:link w:val="CommentText"/>
    <w:uiPriority w:val="99"/>
    <w:semiHidden/>
    <w:rsid w:val="00A51B80"/>
    <w:rPr>
      <w:rFonts w:ascii="Times New Roman" w:hAnsi="Times New Roman" w:cs="Times New Roman"/>
      <w:sz w:val="20"/>
      <w:szCs w:val="20"/>
      <w:bdr w:val="none" w:sz="0" w:space="0" w:color="auto" w:frame="1"/>
      <w:lang w:val="en-US"/>
    </w:rPr>
  </w:style>
  <w:style w:type="paragraph" w:styleId="CommentSubject">
    <w:name w:val="annotation subject"/>
    <w:basedOn w:val="CommentText"/>
    <w:next w:val="CommentText"/>
    <w:link w:val="CommentSubjectChar"/>
    <w:uiPriority w:val="99"/>
    <w:semiHidden/>
    <w:unhideWhenUsed/>
    <w:rsid w:val="00A51B80"/>
    <w:rPr>
      <w:b/>
      <w:bCs/>
    </w:rPr>
  </w:style>
  <w:style w:type="character" w:customStyle="1" w:styleId="CommentSubjectChar">
    <w:name w:val="Comment Subject Char"/>
    <w:basedOn w:val="CommentTextChar"/>
    <w:link w:val="CommentSubject"/>
    <w:uiPriority w:val="99"/>
    <w:semiHidden/>
    <w:rsid w:val="00A51B80"/>
    <w:rPr>
      <w:rFonts w:ascii="Times New Roman" w:hAnsi="Times New Roman" w:cs="Times New Roman"/>
      <w:b/>
      <w:bCs/>
      <w:sz w:val="20"/>
      <w:szCs w:val="20"/>
      <w:bdr w:val="none" w:sz="0" w:space="0" w:color="auto" w:frame="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towork.org.au/research_evaluation/ticket-work-post-school-outcomes/" TargetMode="External"/><Relationship Id="rId13" Type="http://schemas.openxmlformats.org/officeDocument/2006/relationships/hyperlink" Target="https://www.dol.gov/odep/pdf/20150302-FPT.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ickettowork.org.au/research-evaluation/" TargetMode="External"/><Relationship Id="rId12" Type="http://schemas.openxmlformats.org/officeDocument/2006/relationships/hyperlink" Target="https://www.aracy.org.au/publications-resources/area?command=record&amp;id=118&amp;cid=6" TargetMode="External"/><Relationship Id="rId17" Type="http://schemas.openxmlformats.org/officeDocument/2006/relationships/hyperlink" Target="http://www.ohchr.org/EN/HRBodies/CRPD/Pages/GC.aspx" TargetMode="External"/><Relationship Id="rId2" Type="http://schemas.openxmlformats.org/officeDocument/2006/relationships/styles" Target="styles.xml"/><Relationship Id="rId16" Type="http://schemas.openxmlformats.org/officeDocument/2006/relationships/hyperlink" Target="https://www.ndis.gov.au/about-us/data-and-insights/reports-and-analyses/employment-outcomes-participants-their-families-and-car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andemployers.org/wp-content/uploads/2014/06/sen-transitions-wave-3-dfes.pdf" TargetMode="External"/><Relationship Id="rId5" Type="http://schemas.openxmlformats.org/officeDocument/2006/relationships/footnotes" Target="footnotes.xml"/><Relationship Id="rId15" Type="http://schemas.openxmlformats.org/officeDocument/2006/relationships/hyperlink" Target="https://www.ilo.org/wcmsp5/groups/public/---ed_emp/---ifp_skills/documents/publication/wcms_633257.pdf" TargetMode="External"/><Relationship Id="rId10" Type="http://schemas.openxmlformats.org/officeDocument/2006/relationships/hyperlink" Target="https://www.dss.gov.au/review-of-implementation-of-the-national-disability-strategy-2010-20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amantha.Trent\AppData\Local\Microsoft\Windows\INetCache\Content.Outlook\EML2QS3F\www.cda.org.au\" TargetMode="External"/><Relationship Id="rId14" Type="http://schemas.openxmlformats.org/officeDocument/2006/relationships/hyperlink" Target="http://www.tickettowork.org.au/wp-content/uploads/2016/06/Ticket-to-work-pilot-outcomes-study-2016.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827000.jpg@7D37B521.15AC5947" TargetMode="External"/><Relationship Id="rId2" Type="http://schemas.openxmlformats.org/officeDocument/2006/relationships/image" Target="media/image1.jpeg"/><Relationship Id="rId1" Type="http://schemas.openxmlformats.org/officeDocument/2006/relationships/hyperlink" Target="http://www.nds.org.au/"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98E05F42.dotm</Template>
  <TotalTime>0</TotalTime>
  <Pages>11</Pages>
  <Words>7494</Words>
  <Characters>42717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3</cp:revision>
  <dcterms:created xsi:type="dcterms:W3CDTF">2019-11-11T22:21:00Z</dcterms:created>
  <dcterms:modified xsi:type="dcterms:W3CDTF">2019-11-11T22:24:00Z</dcterms:modified>
</cp:coreProperties>
</file>